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6F" w:rsidRPr="00071A0A" w:rsidRDefault="00134F22" w:rsidP="00300C6F">
      <w:pPr>
        <w:pStyle w:val="TextImprovejob"/>
        <w:rPr>
          <w:sz w:val="26"/>
          <w:szCs w:val="26"/>
          <w:u w:val="single"/>
        </w:rPr>
      </w:pPr>
      <w:r w:rsidRPr="00071A0A">
        <w:rPr>
          <w:rFonts w:ascii="Times New Roman" w:hAnsi="Times New Roman"/>
          <w:sz w:val="24"/>
          <w:u w:val="single"/>
        </w:rPr>
        <w:t xml:space="preserve">Weitere </w:t>
      </w:r>
      <w:r w:rsidR="00282543" w:rsidRPr="00071A0A">
        <w:rPr>
          <w:rFonts w:ascii="Times New Roman" w:hAnsi="Times New Roman"/>
          <w:sz w:val="24"/>
          <w:u w:val="single"/>
        </w:rPr>
        <w:t>I</w:t>
      </w:r>
      <w:r w:rsidR="00282543" w:rsidRPr="00071A0A">
        <w:rPr>
          <w:sz w:val="26"/>
          <w:szCs w:val="26"/>
          <w:u w:val="single"/>
        </w:rPr>
        <w:t>n</w:t>
      </w:r>
      <w:r w:rsidR="00014B69" w:rsidRPr="00071A0A">
        <w:rPr>
          <w:sz w:val="26"/>
          <w:szCs w:val="26"/>
          <w:u w:val="single"/>
        </w:rPr>
        <w:t>formationen</w:t>
      </w:r>
      <w:r w:rsidR="00300C6F" w:rsidRPr="00071A0A">
        <w:rPr>
          <w:sz w:val="26"/>
          <w:szCs w:val="26"/>
          <w:u w:val="single"/>
        </w:rPr>
        <w:t xml:space="preserve"> zur Gefährdungsbeurteilung</w:t>
      </w:r>
    </w:p>
    <w:p w:rsidR="00300C6F" w:rsidRDefault="00300C6F" w:rsidP="00300C6F">
      <w:pPr>
        <w:rPr>
          <w:b/>
          <w:sz w:val="20"/>
          <w:szCs w:val="20"/>
          <w:u w:val="single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300C6F" w:rsidTr="00E05925">
        <w:tc>
          <w:tcPr>
            <w:tcW w:w="8046" w:type="dxa"/>
            <w:gridSpan w:val="2"/>
            <w:shd w:val="clear" w:color="auto" w:fill="D9D9D9" w:themeFill="background1" w:themeFillShade="D9"/>
          </w:tcPr>
          <w:p w:rsidR="00300C6F" w:rsidRPr="00DF3D36" w:rsidRDefault="00300C6F" w:rsidP="00C1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Informationen zur Gefährdungsbeurteilung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Default="00300C6F" w:rsidP="00C127D9">
            <w:pPr>
              <w:rPr>
                <w:b/>
                <w:sz w:val="20"/>
                <w:szCs w:val="20"/>
              </w:rPr>
            </w:pPr>
          </w:p>
        </w:tc>
      </w:tr>
      <w:tr w:rsidR="00300C6F" w:rsidTr="00E05925">
        <w:tc>
          <w:tcPr>
            <w:tcW w:w="2093" w:type="dxa"/>
            <w:shd w:val="clear" w:color="auto" w:fill="D9D9D9" w:themeFill="background1" w:themeFillShade="D9"/>
          </w:tcPr>
          <w:p w:rsidR="00300C6F" w:rsidRPr="00350275" w:rsidRDefault="00300C6F" w:rsidP="00C127D9">
            <w:pPr>
              <w:rPr>
                <w:b/>
                <w:sz w:val="20"/>
                <w:szCs w:val="20"/>
              </w:rPr>
            </w:pPr>
            <w:r w:rsidRPr="00350275">
              <w:rPr>
                <w:b/>
                <w:sz w:val="20"/>
                <w:szCs w:val="20"/>
              </w:rPr>
              <w:t>Wer?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300C6F" w:rsidRPr="00350275" w:rsidRDefault="00300C6F" w:rsidP="00C127D9">
            <w:pPr>
              <w:rPr>
                <w:b/>
                <w:sz w:val="20"/>
                <w:szCs w:val="20"/>
              </w:rPr>
            </w:pPr>
            <w:r w:rsidRPr="00350275">
              <w:rPr>
                <w:b/>
                <w:sz w:val="20"/>
                <w:szCs w:val="20"/>
              </w:rPr>
              <w:t>Was?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Pr="00350275" w:rsidRDefault="00300C6F" w:rsidP="00C127D9">
            <w:pPr>
              <w:rPr>
                <w:b/>
                <w:noProof/>
                <w:sz w:val="20"/>
                <w:szCs w:val="20"/>
              </w:rPr>
            </w:pPr>
            <w:r w:rsidRPr="00350275">
              <w:rPr>
                <w:b/>
                <w:noProof/>
                <w:sz w:val="20"/>
                <w:szCs w:val="20"/>
              </w:rPr>
              <w:t>QR-Code</w:t>
            </w:r>
          </w:p>
        </w:tc>
      </w:tr>
      <w:tr w:rsidR="00300C6F" w:rsidTr="00E05925"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 xml:space="preserve">Berufsgenossenschaft für Gesundheitsdienst und Wohlfahrtspflege </w:t>
            </w:r>
            <w:r>
              <w:rPr>
                <w:sz w:val="20"/>
                <w:szCs w:val="20"/>
              </w:rPr>
              <w:t>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300C6F" w:rsidRPr="004963AC">
                <w:rPr>
                  <w:rStyle w:val="Hyperlink"/>
                  <w:sz w:val="20"/>
                  <w:szCs w:val="20"/>
                </w:rPr>
                <w:t>Gefährdungsbeurteilung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Funktion einer Gefährdungsbeurteilung</w:t>
            </w:r>
          </w:p>
          <w:p w:rsidR="00300C6F" w:rsidRPr="00EF70C4" w:rsidRDefault="00300C6F" w:rsidP="00C127D9">
            <w:pPr>
              <w:rPr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Anleitung zur Erstellung einer Gefährdungsbeurteilung 7 Schritten)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6DFF91" wp14:editId="03F249CD">
                  <wp:extent cx="540000" cy="540000"/>
                  <wp:effectExtent l="0" t="0" r="0" b="0"/>
                  <wp:docPr id="26" name="Grafik 26" descr="C:\Users\ASHippM1\AppData\Local\Temp\frame-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SHippM1\AppData\Local\Temp\frame-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11" w:history="1">
              <w:r w:rsidR="00300C6F" w:rsidRPr="00D96042">
                <w:rPr>
                  <w:rStyle w:val="Hyperlink"/>
                  <w:sz w:val="20"/>
                  <w:szCs w:val="20"/>
                </w:rPr>
                <w:t>BGW kompakt: Angebote- Informationen- Leistungen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Informationen über das Arbeitsschutzrecht + Arbeitsschutzbetreuung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Anforderungen an die Arbeitsstätte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- Arbeitsschutz als Führungsaufgabe </w:t>
            </w:r>
          </w:p>
          <w:p w:rsidR="00300C6F" w:rsidRPr="005E14A0" w:rsidRDefault="00300C6F" w:rsidP="00C127D9">
            <w:pPr>
              <w:rPr>
                <w:rStyle w:val="Hyperlink"/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Definition Gefährdungsbeurteilung</w:t>
            </w:r>
            <w:r w:rsidRPr="00FD5EEC">
              <w:rPr>
                <w:rStyle w:val="Hyperlink"/>
                <w:sz w:val="16"/>
                <w:szCs w:val="16"/>
                <w:u w:val="none"/>
              </w:rPr>
              <w:t xml:space="preserve">, </w:t>
            </w:r>
            <w:r w:rsidRPr="00FD5EEC">
              <w:rPr>
                <w:sz w:val="16"/>
                <w:szCs w:val="16"/>
              </w:rPr>
              <w:t>Risikofaktoren</w:t>
            </w:r>
            <w:r w:rsidRPr="00D610A0">
              <w:rPr>
                <w:sz w:val="16"/>
                <w:szCs w:val="16"/>
              </w:rPr>
              <w:t xml:space="preserve"> für Gefährdungen in einer Arztpraxis</w:t>
            </w:r>
          </w:p>
          <w:p w:rsidR="00300C6F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Wichtigkeit von Qualität und Gesundheit in Arztpraxen</w:t>
            </w:r>
          </w:p>
          <w:p w:rsidR="00FD5EEC" w:rsidRPr="00E05925" w:rsidRDefault="00FD5EEC" w:rsidP="00C127D9">
            <w:pPr>
              <w:rPr>
                <w:sz w:val="6"/>
                <w:szCs w:val="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05F513" wp14:editId="5C9784D6">
                  <wp:extent cx="540000" cy="540000"/>
                  <wp:effectExtent l="0" t="0" r="0" b="0"/>
                  <wp:docPr id="7" name="Grafik 7" descr="C:\Users\ASHippM1\AppData\Local\Temp\frame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HippM1\AppData\Local\Temp\frame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13" w:history="1">
              <w:r w:rsidR="00300C6F" w:rsidRPr="00CB49B5">
                <w:rPr>
                  <w:rStyle w:val="Hyperlink"/>
                  <w:sz w:val="20"/>
                  <w:szCs w:val="20"/>
                </w:rPr>
                <w:t>Gefährdungsbeurteilung psychischer Belastungen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- Themenbereiche einer psychischen Gefährdungsbeurteilung 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Voraussetzungen für die Umsetzung einer psychischen Gefährdungsbeurteilung</w:t>
            </w:r>
          </w:p>
          <w:p w:rsidR="00300C6F" w:rsidRPr="00E05925" w:rsidRDefault="00300C6F" w:rsidP="00C127D9">
            <w:pPr>
              <w:rPr>
                <w:sz w:val="6"/>
                <w:szCs w:val="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CFE2A8" wp14:editId="31370EF7">
                  <wp:extent cx="540000" cy="540000"/>
                  <wp:effectExtent l="0" t="0" r="0" b="0"/>
                  <wp:docPr id="8" name="Grafik 8" descr="C:\Users\ASHippM1\AppData\Local\Temp\frame-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HippM1\AppData\Local\Temp\frame-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8046" w:type="dxa"/>
            <w:gridSpan w:val="2"/>
            <w:shd w:val="clear" w:color="auto" w:fill="D9D9D9" w:themeFill="background1" w:themeFillShade="D9"/>
          </w:tcPr>
          <w:p w:rsidR="00300C6F" w:rsidRPr="00DF3D36" w:rsidRDefault="00300C6F" w:rsidP="00C1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Empfehlungen zur Durchführung einer Gefährdungsbeurteilung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Default="00300C6F" w:rsidP="00C127D9">
            <w:pPr>
              <w:rPr>
                <w:b/>
                <w:sz w:val="20"/>
                <w:szCs w:val="20"/>
              </w:rPr>
            </w:pP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15" w:history="1">
              <w:r w:rsidR="00300C6F" w:rsidRPr="00CB49B5">
                <w:rPr>
                  <w:rStyle w:val="Hyperlink"/>
                  <w:sz w:val="20"/>
                  <w:szCs w:val="20"/>
                </w:rPr>
                <w:t>So erstellen Sie eine Gefährdungsbeurteilung</w:t>
              </w:r>
            </w:hyperlink>
          </w:p>
          <w:p w:rsidR="00300C6F" w:rsidRPr="00FD5EEC" w:rsidRDefault="00300C6F" w:rsidP="00C127D9">
            <w:pPr>
              <w:rPr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Sieben Schritte der Gefährdungsbeurteilung  (Beschreibung der einzelnen Schritte, Vorgehen)</w:t>
            </w:r>
            <w:r w:rsidRPr="00FD5EEC"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  </w:t>
            </w:r>
          </w:p>
        </w:tc>
        <w:tc>
          <w:tcPr>
            <w:tcW w:w="1242" w:type="dxa"/>
          </w:tcPr>
          <w:p w:rsidR="00300C6F" w:rsidRPr="00ED2F33" w:rsidRDefault="00300C6F" w:rsidP="00C127D9">
            <w:pPr>
              <w:jc w:val="center"/>
              <w:rPr>
                <w:rStyle w:val="Hyperlink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w:drawing>
                <wp:inline distT="0" distB="0" distL="0" distR="0" wp14:anchorId="2845DB98" wp14:editId="1B062319">
                  <wp:extent cx="540000" cy="540000"/>
                  <wp:effectExtent l="0" t="0" r="0" b="0"/>
                  <wp:docPr id="9" name="Grafik 9" descr="C:\Users\ASHippM1\AppData\Local\Temp\frame-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SHippM1\AppData\Local\Temp\frame-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766"/>
        </w:trPr>
        <w:tc>
          <w:tcPr>
            <w:tcW w:w="2093" w:type="dxa"/>
          </w:tcPr>
          <w:p w:rsidR="00300C6F" w:rsidRPr="00CB49B5" w:rsidRDefault="00300C6F" w:rsidP="001E31EB">
            <w:pPr>
              <w:rPr>
                <w:sz w:val="20"/>
                <w:szCs w:val="20"/>
              </w:rPr>
            </w:pPr>
            <w:r w:rsidRPr="00B0453F">
              <w:rPr>
                <w:sz w:val="20"/>
                <w:szCs w:val="20"/>
              </w:rPr>
              <w:t>Gemeinsame Deutsche Arbeitsschutzstrategie</w:t>
            </w:r>
            <w:r w:rsidR="001E31EB">
              <w:rPr>
                <w:sz w:val="20"/>
                <w:szCs w:val="20"/>
              </w:rPr>
              <w:t xml:space="preserve"> (GDA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300C6F" w:rsidRPr="00D96042" w:rsidRDefault="00D45316" w:rsidP="00C127D9">
            <w:pPr>
              <w:rPr>
                <w:sz w:val="20"/>
                <w:szCs w:val="20"/>
              </w:rPr>
            </w:pPr>
            <w:hyperlink r:id="rId17" w:history="1">
              <w:r w:rsidR="00300C6F" w:rsidRPr="008C3F38">
                <w:rPr>
                  <w:rStyle w:val="Hyperlink"/>
                  <w:sz w:val="20"/>
                  <w:szCs w:val="20"/>
                </w:rPr>
                <w:t>Empfehlungen zur Umsetzung der Gefährdungsbeurteilung psychischer Belastungen</w:t>
              </w:r>
            </w:hyperlink>
            <w:r w:rsidR="00300C6F" w:rsidRPr="00D96042">
              <w:rPr>
                <w:sz w:val="20"/>
                <w:szCs w:val="20"/>
              </w:rPr>
              <w:t xml:space="preserve"> </w:t>
            </w:r>
          </w:p>
          <w:p w:rsidR="00300C6F" w:rsidRPr="00A15494" w:rsidRDefault="00300C6F" w:rsidP="00C127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Beschreibung der sieben Schritte der Gefährdungsbeurteilung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7D377E" wp14:editId="3FC6CC91">
                  <wp:extent cx="540000" cy="540000"/>
                  <wp:effectExtent l="0" t="0" r="0" b="0"/>
                  <wp:docPr id="10" name="Grafik 10" descr="C:\Users\ASHippM1\AppData\Local\Temp\frame-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HippM1\AppData\Local\Temp\frame-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8046" w:type="dxa"/>
            <w:gridSpan w:val="2"/>
            <w:shd w:val="clear" w:color="auto" w:fill="D9D9D9" w:themeFill="background1" w:themeFillShade="D9"/>
          </w:tcPr>
          <w:p w:rsidR="00300C6F" w:rsidRPr="00DF3D36" w:rsidRDefault="00300C6F" w:rsidP="00C1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Weitere Aspekte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Default="00300C6F" w:rsidP="00C127D9">
            <w:pPr>
              <w:rPr>
                <w:b/>
                <w:sz w:val="20"/>
                <w:szCs w:val="20"/>
              </w:rPr>
            </w:pP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 xml:space="preserve">Bundesanstalt für Arbeitsschutz und Arbeitsmedizin </w:t>
            </w:r>
            <w:r w:rsidR="001E31EB">
              <w:rPr>
                <w:sz w:val="20"/>
                <w:szCs w:val="20"/>
              </w:rPr>
              <w:t>(</w:t>
            </w:r>
            <w:proofErr w:type="spellStart"/>
            <w:r w:rsidR="001E31EB">
              <w:rPr>
                <w:sz w:val="20"/>
                <w:szCs w:val="20"/>
              </w:rPr>
              <w:t>BAuA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19" w:history="1">
              <w:r w:rsidR="00300C6F" w:rsidRPr="00CB49B5">
                <w:rPr>
                  <w:rStyle w:val="Hyperlink"/>
                  <w:sz w:val="20"/>
                  <w:szCs w:val="20"/>
                </w:rPr>
                <w:t>Welche Rolle spielt der Mutterschutz?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Regelungen zum Mutterschutz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Rechte von Frauen am Arbeitsplatz während der Schwangerschaft und Stillzeit</w:t>
            </w:r>
          </w:p>
          <w:p w:rsidR="00300C6F" w:rsidRPr="00CF2E5E" w:rsidRDefault="00300C6F" w:rsidP="00C127D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242" w:type="dxa"/>
          </w:tcPr>
          <w:p w:rsidR="00300C6F" w:rsidRPr="00ED2F33" w:rsidRDefault="00300C6F" w:rsidP="00C127D9">
            <w:pPr>
              <w:jc w:val="center"/>
              <w:rPr>
                <w:rStyle w:val="Hyperlink"/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w:drawing>
                <wp:inline distT="0" distB="0" distL="0" distR="0" wp14:anchorId="48A2B0D0" wp14:editId="2466091C">
                  <wp:extent cx="540000" cy="540000"/>
                  <wp:effectExtent l="0" t="0" r="0" b="0"/>
                  <wp:docPr id="11" name="Grafik 11" descr="C:\Users\ASHippM1\AppData\Local\Temp\frame-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SHippM1\AppData\Local\Temp\frame-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Ministerium für Arbeit, Gesundheit und Soziales des Landes Nordrhein-Westfalen </w:t>
            </w:r>
          </w:p>
        </w:tc>
        <w:tc>
          <w:tcPr>
            <w:tcW w:w="5953" w:type="dxa"/>
          </w:tcPr>
          <w:p w:rsidR="00300C6F" w:rsidRPr="00CF11B0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21" w:history="1">
              <w:r w:rsidR="00300C6F" w:rsidRPr="00CF11B0">
                <w:rPr>
                  <w:rStyle w:val="Hyperlink"/>
                  <w:sz w:val="20"/>
                  <w:szCs w:val="20"/>
                </w:rPr>
                <w:t>Mitteilung über die Beschäftigung einer schwangeren oder stillenden Frau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-Vordruck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84013" wp14:editId="153F0EFE">
                  <wp:extent cx="540000" cy="540000"/>
                  <wp:effectExtent l="0" t="0" r="0" b="0"/>
                  <wp:docPr id="12" name="Grafik 12" descr="C:\Users\ASHippM1\AppData\Local\Temp\frame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SHippM1\AppData\Local\Temp\frame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Default="00300C6F" w:rsidP="00C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Rheinland-Pfalz Landesamt für Umwelt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sz w:val="20"/>
                <w:szCs w:val="20"/>
              </w:rPr>
            </w:pPr>
            <w:hyperlink r:id="rId23" w:history="1">
              <w:r w:rsidR="00300C6F" w:rsidRPr="00B81288">
                <w:rPr>
                  <w:rStyle w:val="Hyperlink"/>
                  <w:sz w:val="20"/>
                  <w:szCs w:val="20"/>
                </w:rPr>
                <w:t>Mitteilung über die Beschäftigung einer schwangeren oder stillenden Frau</w:t>
              </w:r>
            </w:hyperlink>
          </w:p>
          <w:p w:rsidR="00300C6F" w:rsidRDefault="00300C6F" w:rsidP="00C127D9">
            <w:pPr>
              <w:rPr>
                <w:sz w:val="16"/>
                <w:szCs w:val="16"/>
              </w:rPr>
            </w:pPr>
            <w:r w:rsidRPr="00077FA8">
              <w:rPr>
                <w:sz w:val="16"/>
                <w:szCs w:val="16"/>
              </w:rPr>
              <w:t>- Vordruck</w:t>
            </w:r>
            <w:r>
              <w:rPr>
                <w:sz w:val="16"/>
                <w:szCs w:val="16"/>
              </w:rPr>
              <w:t>e und weiterführende Links mit Informationen rund um den Mutterschutz</w:t>
            </w:r>
          </w:p>
          <w:p w:rsidR="00300C6F" w:rsidRPr="00E05925" w:rsidRDefault="00300C6F" w:rsidP="00C127D9">
            <w:pPr>
              <w:rPr>
                <w:sz w:val="6"/>
                <w:szCs w:val="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2EE3F1" wp14:editId="34EB5AD6">
                  <wp:extent cx="540000" cy="540000"/>
                  <wp:effectExtent l="0" t="0" r="0" b="0"/>
                  <wp:docPr id="13" name="Grafik 13" descr="C:\Users\ASHippM1\AppData\Local\Temp\frame-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SHippM1\AppData\Local\Temp\frame-3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5D9" w:rsidTr="00E05925">
        <w:trPr>
          <w:trHeight w:val="609"/>
        </w:trPr>
        <w:tc>
          <w:tcPr>
            <w:tcW w:w="2093" w:type="dxa"/>
          </w:tcPr>
          <w:p w:rsidR="002145D9" w:rsidRPr="00F40541" w:rsidRDefault="00D45316" w:rsidP="00C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Bundesministerium der Justiz und für Verbraucherschutz</w:t>
            </w:r>
          </w:p>
        </w:tc>
        <w:tc>
          <w:tcPr>
            <w:tcW w:w="5953" w:type="dxa"/>
          </w:tcPr>
          <w:p w:rsidR="002145D9" w:rsidRDefault="00D45316" w:rsidP="00C127D9">
            <w:hyperlink r:id="rId25" w:history="1">
              <w:r w:rsidRPr="00D45316">
                <w:rPr>
                  <w:rStyle w:val="Hyperlink"/>
                  <w:sz w:val="20"/>
                  <w:szCs w:val="20"/>
                </w:rPr>
                <w:t xml:space="preserve">Gesetz zum Schutze der arbeitenden Jugend (Jugendarbeitsschutzgesetz - </w:t>
              </w:r>
              <w:proofErr w:type="spellStart"/>
              <w:r w:rsidRPr="00D45316">
                <w:rPr>
                  <w:rStyle w:val="Hyperlink"/>
                  <w:sz w:val="20"/>
                  <w:szCs w:val="20"/>
                </w:rPr>
                <w:t>JArbSchG</w:t>
              </w:r>
              <w:proofErr w:type="spellEnd"/>
              <w:r w:rsidRPr="00D45316">
                <w:rPr>
                  <w:rStyle w:val="Hyperlink"/>
                  <w:sz w:val="20"/>
                  <w:szCs w:val="20"/>
                </w:rPr>
                <w:t>)</w:t>
              </w:r>
            </w:hyperlink>
          </w:p>
        </w:tc>
        <w:tc>
          <w:tcPr>
            <w:tcW w:w="1242" w:type="dxa"/>
          </w:tcPr>
          <w:p w:rsidR="002145D9" w:rsidRDefault="00D45316" w:rsidP="00C127D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0885C1" wp14:editId="160017EE">
                  <wp:extent cx="476250" cy="4762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051" cy="47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CB49B5" w:rsidRDefault="00300C6F" w:rsidP="00C127D9">
            <w:pPr>
              <w:rPr>
                <w:sz w:val="20"/>
                <w:szCs w:val="20"/>
              </w:rPr>
            </w:pPr>
            <w:r w:rsidRPr="00F40541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sz w:val="20"/>
                <w:szCs w:val="20"/>
              </w:rPr>
            </w:pPr>
            <w:hyperlink r:id="rId27" w:history="1">
              <w:r w:rsidR="00300C6F" w:rsidRPr="00667A5D">
                <w:rPr>
                  <w:rStyle w:val="Hyperlink"/>
                  <w:sz w:val="20"/>
                  <w:szCs w:val="20"/>
                </w:rPr>
                <w:t>Hilfe bei psychischer Überlastung</w:t>
              </w:r>
            </w:hyperlink>
          </w:p>
          <w:p w:rsidR="00300C6F" w:rsidRDefault="00300C6F" w:rsidP="00C12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Kontaktdaten der BGW im Falle eines Extremerlebnisses nach Bezirksverwaltungen</w:t>
            </w:r>
          </w:p>
          <w:p w:rsidR="00300C6F" w:rsidRDefault="00300C6F" w:rsidP="00C12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Hilfsangebote der BGW (z.B. Vermittlung  Psychotherapeuten)</w:t>
            </w:r>
          </w:p>
          <w:p w:rsidR="00300C6F" w:rsidRPr="00200023" w:rsidRDefault="00300C6F" w:rsidP="00C127D9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A2BEA2" wp14:editId="2A781708">
                  <wp:extent cx="540000" cy="540000"/>
                  <wp:effectExtent l="0" t="0" r="0" b="0"/>
                  <wp:docPr id="14" name="Grafik 14" descr="C:\Users\ASHippM1\AppData\Local\Temp\frame-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SHippM1\AppData\Local\Temp\frame-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F40541" w:rsidRDefault="00300C6F" w:rsidP="00C127D9">
            <w:pPr>
              <w:rPr>
                <w:sz w:val="20"/>
                <w:szCs w:val="20"/>
              </w:rPr>
            </w:pPr>
            <w:r w:rsidRPr="00715F36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sz w:val="20"/>
                <w:szCs w:val="20"/>
              </w:rPr>
            </w:pPr>
            <w:hyperlink r:id="rId29" w:history="1">
              <w:r w:rsidR="00300C6F" w:rsidRPr="00667A5D">
                <w:rPr>
                  <w:rStyle w:val="Hyperlink"/>
                  <w:sz w:val="20"/>
                  <w:szCs w:val="20"/>
                </w:rPr>
                <w:t>Hilfe nach Extremerlebnissen</w:t>
              </w:r>
            </w:hyperlink>
          </w:p>
          <w:p w:rsidR="00300C6F" w:rsidRPr="00DE3C87" w:rsidRDefault="00300C6F" w:rsidP="00C127D9">
            <w:pPr>
              <w:rPr>
                <w:sz w:val="16"/>
                <w:szCs w:val="16"/>
              </w:rPr>
            </w:pPr>
            <w:r w:rsidRPr="00C34520">
              <w:rPr>
                <w:sz w:val="16"/>
                <w:szCs w:val="16"/>
              </w:rPr>
              <w:t>- Definition Extremerlebnis</w:t>
            </w:r>
          </w:p>
          <w:p w:rsidR="00300C6F" w:rsidRPr="00200023" w:rsidRDefault="00300C6F" w:rsidP="00C127D9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186100" wp14:editId="2E4E27B3">
                  <wp:extent cx="540000" cy="540000"/>
                  <wp:effectExtent l="0" t="0" r="0" b="0"/>
                  <wp:docPr id="15" name="Grafik 15" descr="C:\Users\ASHippM1\AppData\Local\Temp\frame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SHippM1\AppData\Local\Temp\frame-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715F36" w:rsidRDefault="00300C6F" w:rsidP="00C127D9">
            <w:pPr>
              <w:rPr>
                <w:sz w:val="20"/>
                <w:szCs w:val="20"/>
              </w:rPr>
            </w:pPr>
            <w:r w:rsidRPr="00715F36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sz w:val="20"/>
                <w:szCs w:val="20"/>
              </w:rPr>
            </w:pPr>
            <w:hyperlink r:id="rId31" w:history="1">
              <w:r w:rsidR="00300C6F" w:rsidRPr="006D6B61">
                <w:rPr>
                  <w:rStyle w:val="Hyperlink"/>
                  <w:sz w:val="20"/>
                  <w:szCs w:val="20"/>
                </w:rPr>
                <w:t>Umgang mit Gewalt und Aggressionen</w:t>
              </w:r>
            </w:hyperlink>
          </w:p>
          <w:p w:rsidR="00300C6F" w:rsidRPr="00AD7C86" w:rsidRDefault="00300C6F" w:rsidP="00C127D9">
            <w:pPr>
              <w:rPr>
                <w:sz w:val="16"/>
                <w:szCs w:val="16"/>
              </w:rPr>
            </w:pPr>
            <w:r w:rsidRPr="00AD7C86">
              <w:rPr>
                <w:sz w:val="16"/>
                <w:szCs w:val="16"/>
              </w:rPr>
              <w:t xml:space="preserve">- Hintergrundinformation für Unternehmen </w:t>
            </w:r>
          </w:p>
          <w:p w:rsidR="00300C6F" w:rsidRPr="00AD7C86" w:rsidRDefault="00300C6F" w:rsidP="00C127D9">
            <w:pPr>
              <w:rPr>
                <w:sz w:val="16"/>
                <w:szCs w:val="16"/>
              </w:rPr>
            </w:pPr>
            <w:r w:rsidRPr="00AD7C86">
              <w:rPr>
                <w:sz w:val="16"/>
                <w:szCs w:val="16"/>
              </w:rPr>
              <w:t xml:space="preserve">- Geeignete Schutzmaßnahmen + Beispiele guter Praxis </w:t>
            </w:r>
          </w:p>
          <w:p w:rsidR="00300C6F" w:rsidRPr="00AD7C86" w:rsidRDefault="00300C6F" w:rsidP="00C127D9">
            <w:pPr>
              <w:rPr>
                <w:sz w:val="16"/>
                <w:szCs w:val="16"/>
              </w:rPr>
            </w:pPr>
            <w:r w:rsidRPr="00AD7C86">
              <w:rPr>
                <w:sz w:val="16"/>
                <w:szCs w:val="16"/>
              </w:rPr>
              <w:t>- Hilfe für Betroffene</w:t>
            </w:r>
          </w:p>
          <w:p w:rsidR="00300C6F" w:rsidRPr="006D6B61" w:rsidRDefault="00300C6F" w:rsidP="00C127D9">
            <w:pPr>
              <w:rPr>
                <w:sz w:val="16"/>
                <w:szCs w:val="16"/>
              </w:rPr>
            </w:pPr>
            <w:r w:rsidRPr="00AD7C86">
              <w:rPr>
                <w:sz w:val="16"/>
                <w:szCs w:val="16"/>
              </w:rPr>
              <w:t>- Qualifizierung und Beratung</w:t>
            </w:r>
          </w:p>
          <w:p w:rsidR="00300C6F" w:rsidRPr="00E05925" w:rsidRDefault="00300C6F" w:rsidP="00C127D9">
            <w:pPr>
              <w:rPr>
                <w:sz w:val="6"/>
                <w:szCs w:val="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5CAAF" wp14:editId="014D4816">
                  <wp:extent cx="540000" cy="540000"/>
                  <wp:effectExtent l="0" t="0" r="0" b="0"/>
                  <wp:docPr id="16" name="Grafik 16" descr="C:\Users\ASHippM1\AppData\Local\Temp\frame-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SHippM1\AppData\Local\Temp\frame-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5316" w:rsidRDefault="00D45316" w:rsidP="00D45316">
      <w:pPr>
        <w:spacing w:before="240"/>
        <w:jc w:val="right"/>
      </w:pP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2019</w:t>
      </w:r>
      <w:r>
        <w:rPr>
          <w:sz w:val="20"/>
          <w:szCs w:val="20"/>
        </w:rPr>
        <w:t>/2020</w:t>
      </w: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300C6F" w:rsidTr="00E05925">
        <w:trPr>
          <w:trHeight w:val="609"/>
        </w:trPr>
        <w:tc>
          <w:tcPr>
            <w:tcW w:w="2093" w:type="dxa"/>
          </w:tcPr>
          <w:p w:rsidR="00300C6F" w:rsidRPr="00B0453F" w:rsidRDefault="00300C6F" w:rsidP="00C127D9">
            <w:pPr>
              <w:rPr>
                <w:sz w:val="20"/>
                <w:szCs w:val="20"/>
              </w:rPr>
            </w:pPr>
            <w:r w:rsidRPr="00E05925">
              <w:rPr>
                <w:sz w:val="20"/>
                <w:szCs w:val="20"/>
              </w:rPr>
              <w:lastRenderedPageBreak/>
              <w:t>Ärztekammer Nordrhein</w:t>
            </w:r>
          </w:p>
          <w:p w:rsidR="00300C6F" w:rsidRPr="00F40541" w:rsidRDefault="00300C6F" w:rsidP="00C127D9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:rsidR="00300C6F" w:rsidRDefault="00D45316" w:rsidP="00C127D9">
            <w:pPr>
              <w:rPr>
                <w:sz w:val="20"/>
                <w:szCs w:val="20"/>
              </w:rPr>
            </w:pPr>
            <w:hyperlink r:id="rId33" w:history="1">
              <w:r w:rsidR="00300C6F" w:rsidRPr="0066211F">
                <w:rPr>
                  <w:rStyle w:val="Hyperlink"/>
                  <w:sz w:val="20"/>
                  <w:szCs w:val="20"/>
                </w:rPr>
                <w:t>Weiterführende Links rund um den Arbeitsschutz</w:t>
              </w:r>
            </w:hyperlink>
          </w:p>
          <w:p w:rsidR="00300C6F" w:rsidRPr="002A5EAD" w:rsidRDefault="00300C6F" w:rsidP="00C127D9">
            <w:pPr>
              <w:rPr>
                <w:sz w:val="16"/>
                <w:szCs w:val="16"/>
              </w:rPr>
            </w:pPr>
            <w:r w:rsidRPr="002A5EAD">
              <w:rPr>
                <w:sz w:val="16"/>
                <w:szCs w:val="16"/>
              </w:rPr>
              <w:sym w:font="Wingdings" w:char="F0E0"/>
            </w:r>
            <w:r w:rsidRPr="002A5EAD">
              <w:rPr>
                <w:sz w:val="16"/>
                <w:szCs w:val="16"/>
              </w:rPr>
              <w:t xml:space="preserve"> Arbeitshilfen (u.a. Checklisten, Broschüren)</w:t>
            </w:r>
          </w:p>
          <w:p w:rsidR="00300C6F" w:rsidRPr="00B56072" w:rsidRDefault="00300C6F" w:rsidP="00C127D9">
            <w:pPr>
              <w:rPr>
                <w:sz w:val="16"/>
                <w:szCs w:val="16"/>
              </w:rPr>
            </w:pPr>
            <w:r w:rsidRPr="002A5EAD">
              <w:rPr>
                <w:sz w:val="16"/>
                <w:szCs w:val="16"/>
              </w:rPr>
              <w:sym w:font="Wingdings" w:char="F0E0"/>
            </w:r>
            <w:r w:rsidRPr="002A5EAD">
              <w:rPr>
                <w:sz w:val="16"/>
                <w:szCs w:val="16"/>
              </w:rPr>
              <w:t xml:space="preserve"> Informationen zur Biostoffverordnung</w:t>
            </w:r>
            <w:r>
              <w:rPr>
                <w:sz w:val="16"/>
                <w:szCs w:val="16"/>
              </w:rPr>
              <w:t xml:space="preserve">, </w:t>
            </w:r>
            <w:r w:rsidRPr="002A5EAD">
              <w:rPr>
                <w:sz w:val="16"/>
                <w:szCs w:val="16"/>
              </w:rPr>
              <w:t xml:space="preserve"> Date</w:t>
            </w:r>
            <w:r>
              <w:rPr>
                <w:sz w:val="16"/>
                <w:szCs w:val="16"/>
              </w:rPr>
              <w:t xml:space="preserve">nschutz/Dokumentationspflichten, Gefahrstoffen, </w:t>
            </w:r>
            <w:r w:rsidRPr="002A5EAD">
              <w:rPr>
                <w:sz w:val="16"/>
                <w:szCs w:val="16"/>
              </w:rPr>
              <w:t>Hygiene (u.a. Leitfaden, Empfehlungen)</w:t>
            </w:r>
            <w:r>
              <w:rPr>
                <w:sz w:val="16"/>
                <w:szCs w:val="16"/>
              </w:rPr>
              <w:t>,</w:t>
            </w:r>
            <w:r w:rsidRPr="002A5EAD">
              <w:rPr>
                <w:sz w:val="16"/>
                <w:szCs w:val="16"/>
              </w:rPr>
              <w:t xml:space="preserve"> Arbeitsmedizinische Vorsorge/Impfungen</w:t>
            </w:r>
            <w:r>
              <w:rPr>
                <w:sz w:val="16"/>
                <w:szCs w:val="16"/>
              </w:rPr>
              <w:t xml:space="preserve">, </w:t>
            </w:r>
            <w:r w:rsidRPr="002A5EAD">
              <w:rPr>
                <w:sz w:val="16"/>
                <w:szCs w:val="16"/>
              </w:rPr>
              <w:t>Brandschutz</w:t>
            </w:r>
          </w:p>
        </w:tc>
        <w:tc>
          <w:tcPr>
            <w:tcW w:w="1242" w:type="dxa"/>
          </w:tcPr>
          <w:p w:rsidR="00300C6F" w:rsidRDefault="0066211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193EA4" wp14:editId="15850135">
                  <wp:extent cx="540000" cy="54000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258" w:rsidRDefault="00ED0258" w:rsidP="00ED0258">
      <w:pPr>
        <w:pStyle w:val="Fuzeile"/>
        <w:rPr>
          <w:sz w:val="20"/>
          <w:szCs w:val="20"/>
        </w:rPr>
      </w:pPr>
    </w:p>
    <w:tbl>
      <w:tblPr>
        <w:tblStyle w:val="Tabellenraster"/>
        <w:tblW w:w="9288" w:type="dxa"/>
        <w:tblLayout w:type="fixed"/>
        <w:tblLook w:val="04A0" w:firstRow="1" w:lastRow="0" w:firstColumn="1" w:lastColumn="0" w:noHBand="0" w:noVBand="1"/>
      </w:tblPr>
      <w:tblGrid>
        <w:gridCol w:w="2093"/>
        <w:gridCol w:w="5953"/>
        <w:gridCol w:w="1242"/>
      </w:tblGrid>
      <w:tr w:rsidR="00300C6F" w:rsidTr="00E05925">
        <w:trPr>
          <w:trHeight w:val="274"/>
        </w:trPr>
        <w:tc>
          <w:tcPr>
            <w:tcW w:w="8046" w:type="dxa"/>
            <w:gridSpan w:val="2"/>
            <w:shd w:val="clear" w:color="auto" w:fill="D9D9D9" w:themeFill="background1" w:themeFillShade="D9"/>
          </w:tcPr>
          <w:p w:rsidR="00300C6F" w:rsidRPr="00682551" w:rsidRDefault="00ED0258" w:rsidP="00C127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300C6F" w:rsidRPr="00682551">
              <w:rPr>
                <w:b/>
                <w:sz w:val="20"/>
                <w:szCs w:val="20"/>
              </w:rPr>
              <w:t>Kontaktdaten BGW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Pr="00682551" w:rsidRDefault="00300C6F" w:rsidP="00C127D9">
            <w:pPr>
              <w:rPr>
                <w:b/>
                <w:sz w:val="20"/>
                <w:szCs w:val="20"/>
              </w:rPr>
            </w:pP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682551" w:rsidRDefault="00300C6F" w:rsidP="00C127D9">
            <w:pPr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noProof/>
                <w:sz w:val="20"/>
                <w:szCs w:val="20"/>
              </w:rPr>
            </w:pPr>
            <w:hyperlink r:id="rId35" w:history="1">
              <w:r w:rsidR="00300C6F" w:rsidRPr="00682551">
                <w:rPr>
                  <w:rStyle w:val="Hyperlink"/>
                  <w:noProof/>
                  <w:sz w:val="20"/>
                  <w:szCs w:val="20"/>
                </w:rPr>
                <w:t>Hambur</w:t>
              </w:r>
              <w:r w:rsidR="001E31EB">
                <w:rPr>
                  <w:rStyle w:val="Hyperlink"/>
                  <w:noProof/>
                  <w:sz w:val="20"/>
                  <w:szCs w:val="20"/>
                </w:rPr>
                <w:t>g:  Kontaktdaten der Hauptverwa</w:t>
              </w:r>
              <w:r w:rsidR="00300C6F" w:rsidRPr="00682551">
                <w:rPr>
                  <w:rStyle w:val="Hyperlink"/>
                  <w:noProof/>
                  <w:sz w:val="20"/>
                  <w:szCs w:val="20"/>
                </w:rPr>
                <w:t>ltung der BGW</w:t>
              </w:r>
            </w:hyperlink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Adresse</w:t>
            </w:r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Telefonnummer/Telefax</w:t>
            </w:r>
          </w:p>
          <w:p w:rsidR="00300C6F" w:rsidRPr="00682551" w:rsidRDefault="00300C6F" w:rsidP="00C127D9">
            <w:pPr>
              <w:rPr>
                <w:sz w:val="20"/>
                <w:szCs w:val="20"/>
              </w:rPr>
            </w:pPr>
            <w:r w:rsidRPr="00682551">
              <w:rPr>
                <w:noProof/>
                <w:sz w:val="16"/>
                <w:szCs w:val="16"/>
              </w:rPr>
              <w:t>- E-Mailadresse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17E515" wp14:editId="24BC4EAB">
                  <wp:extent cx="540000" cy="540000"/>
                  <wp:effectExtent l="0" t="0" r="0" b="0"/>
                  <wp:docPr id="18" name="Grafik 18" descr="C:\Users\ASHippM1\AppData\Local\Temp\frame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SHippM1\AppData\Local\Temp\frame-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Pr="00B0453F" w:rsidRDefault="00300C6F" w:rsidP="00C127D9">
            <w:pPr>
              <w:rPr>
                <w:sz w:val="20"/>
                <w:szCs w:val="20"/>
              </w:rPr>
            </w:pPr>
            <w:r w:rsidRPr="00CB49B5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Pr="00682551" w:rsidRDefault="00D45316" w:rsidP="00C127D9">
            <w:pPr>
              <w:rPr>
                <w:sz w:val="20"/>
                <w:szCs w:val="20"/>
              </w:rPr>
            </w:pPr>
            <w:hyperlink r:id="rId37" w:history="1">
              <w:r w:rsidR="00300C6F" w:rsidRPr="00682551">
                <w:rPr>
                  <w:rStyle w:val="Hyperlink"/>
                  <w:sz w:val="20"/>
                  <w:szCs w:val="20"/>
                </w:rPr>
                <w:t>NRW: Kontaktdaten des BGW-Kundenzentrums Köln</w:t>
              </w:r>
            </w:hyperlink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Adresse</w:t>
            </w:r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Telefonnummer/Telefax</w:t>
            </w:r>
          </w:p>
          <w:p w:rsidR="00300C6F" w:rsidRDefault="00300C6F" w:rsidP="00C127D9">
            <w:r w:rsidRPr="00682551">
              <w:rPr>
                <w:noProof/>
                <w:sz w:val="16"/>
                <w:szCs w:val="16"/>
              </w:rPr>
              <w:t>- E-Mailadresse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40406C" wp14:editId="74F422DB">
                  <wp:extent cx="540000" cy="540000"/>
                  <wp:effectExtent l="0" t="0" r="0" b="0"/>
                  <wp:docPr id="19" name="Grafik 19" descr="C:\Users\ASHippM1\AppData\Local\Temp\frame-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SHippM1\AppData\Local\Temp\frame-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rPr>
          <w:trHeight w:val="609"/>
        </w:trPr>
        <w:tc>
          <w:tcPr>
            <w:tcW w:w="2093" w:type="dxa"/>
          </w:tcPr>
          <w:p w:rsidR="00300C6F" w:rsidRDefault="00300C6F" w:rsidP="00C127D9">
            <w:r w:rsidRPr="00FC261F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spacing w:line="276" w:lineRule="auto"/>
              <w:rPr>
                <w:noProof/>
                <w:sz w:val="20"/>
                <w:szCs w:val="20"/>
              </w:rPr>
            </w:pPr>
            <w:hyperlink r:id="rId39" w:history="1">
              <w:r w:rsidR="00300C6F" w:rsidRPr="00682551">
                <w:rPr>
                  <w:rStyle w:val="Hyperlink"/>
                  <w:noProof/>
                  <w:sz w:val="20"/>
                  <w:szCs w:val="20"/>
                </w:rPr>
                <w:t>Rheinland-Pfalz: Kontaktdaten des BGW-Kundenzentrums Mainz</w:t>
              </w:r>
            </w:hyperlink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Adresse</w:t>
            </w:r>
          </w:p>
          <w:p w:rsidR="00300C6F" w:rsidRPr="00682551" w:rsidRDefault="00300C6F" w:rsidP="00C127D9">
            <w:pPr>
              <w:rPr>
                <w:noProof/>
                <w:sz w:val="16"/>
                <w:szCs w:val="16"/>
              </w:rPr>
            </w:pPr>
            <w:r w:rsidRPr="00682551">
              <w:rPr>
                <w:noProof/>
                <w:sz w:val="16"/>
                <w:szCs w:val="16"/>
              </w:rPr>
              <w:t>- Telefonnummer/Telefax</w:t>
            </w:r>
          </w:p>
          <w:p w:rsidR="00300C6F" w:rsidRPr="00B56072" w:rsidRDefault="00300C6F" w:rsidP="00C127D9">
            <w:pPr>
              <w:spacing w:line="276" w:lineRule="auto"/>
              <w:rPr>
                <w:noProof/>
                <w:sz w:val="20"/>
                <w:szCs w:val="20"/>
              </w:rPr>
            </w:pPr>
            <w:r w:rsidRPr="00682551">
              <w:rPr>
                <w:noProof/>
                <w:sz w:val="16"/>
                <w:szCs w:val="16"/>
              </w:rPr>
              <w:t>- E-Mailadresse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DF47B" wp14:editId="11F8F07F">
                  <wp:extent cx="540000" cy="540000"/>
                  <wp:effectExtent l="0" t="0" r="0" b="0"/>
                  <wp:docPr id="20" name="Grafik 20" descr="C:\Users\ASHippM1\AppData\Local\Temp\frame-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SHippM1\AppData\Local\Temp\frame-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8046" w:type="dxa"/>
            <w:gridSpan w:val="2"/>
            <w:shd w:val="clear" w:color="auto" w:fill="D9D9D9" w:themeFill="background1" w:themeFillShade="D9"/>
          </w:tcPr>
          <w:p w:rsidR="00300C6F" w:rsidRPr="00DF3D36" w:rsidRDefault="00300C6F" w:rsidP="00C127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Online-Tools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300C6F" w:rsidRDefault="00300C6F" w:rsidP="00C127D9">
            <w:pPr>
              <w:rPr>
                <w:b/>
                <w:sz w:val="20"/>
                <w:szCs w:val="20"/>
              </w:rPr>
            </w:pPr>
          </w:p>
        </w:tc>
      </w:tr>
      <w:tr w:rsidR="00300C6F" w:rsidTr="00E05925">
        <w:tc>
          <w:tcPr>
            <w:tcW w:w="2093" w:type="dxa"/>
          </w:tcPr>
          <w:p w:rsidR="00300C6F" w:rsidRPr="00340097" w:rsidRDefault="00300C6F" w:rsidP="00C127D9">
            <w:pPr>
              <w:rPr>
                <w:sz w:val="20"/>
                <w:szCs w:val="20"/>
              </w:rPr>
            </w:pPr>
            <w:r w:rsidRPr="00340097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41" w:history="1">
              <w:r w:rsidR="00300C6F" w:rsidRPr="00340097">
                <w:rPr>
                  <w:rStyle w:val="Hyperlink"/>
                  <w:sz w:val="20"/>
                  <w:szCs w:val="20"/>
                </w:rPr>
                <w:t>Online Gefährdungsbeurteilung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Gefährdungsbeurteilung online</w:t>
            </w:r>
          </w:p>
          <w:p w:rsidR="00300C6F" w:rsidRPr="00FA28E1" w:rsidRDefault="00300C6F" w:rsidP="00300C6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300C6F" w:rsidRPr="00FA28E1" w:rsidRDefault="00300C6F" w:rsidP="00C127D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5B70ED1F" wp14:editId="1645AA89">
                  <wp:extent cx="540000" cy="540000"/>
                  <wp:effectExtent l="0" t="0" r="0" b="0"/>
                  <wp:docPr id="21" name="Grafik 21" descr="C:\Users\ASHippM1\AppData\Local\Temp\frame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SHippM1\AppData\Local\Temp\frame-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340097" w:rsidRDefault="00300C6F" w:rsidP="00C127D9">
            <w:pPr>
              <w:rPr>
                <w:sz w:val="20"/>
                <w:szCs w:val="20"/>
              </w:rPr>
            </w:pPr>
            <w:r w:rsidRPr="00340097">
              <w:rPr>
                <w:sz w:val="20"/>
                <w:szCs w:val="20"/>
              </w:rPr>
              <w:t>Berufsgenossenschaft für Gesundheitsdienst und Wohlfahrtspflege</w:t>
            </w:r>
            <w:r>
              <w:rPr>
                <w:sz w:val="20"/>
                <w:szCs w:val="20"/>
              </w:rPr>
              <w:t xml:space="preserve"> (BGW)</w:t>
            </w:r>
          </w:p>
        </w:tc>
        <w:tc>
          <w:tcPr>
            <w:tcW w:w="5953" w:type="dxa"/>
          </w:tcPr>
          <w:p w:rsidR="00300C6F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43" w:history="1">
              <w:r w:rsidR="00300C6F" w:rsidRPr="00340097">
                <w:rPr>
                  <w:rStyle w:val="Hyperlink"/>
                  <w:sz w:val="20"/>
                  <w:szCs w:val="20"/>
                </w:rPr>
                <w:t xml:space="preserve">BGW </w:t>
              </w:r>
              <w:proofErr w:type="spellStart"/>
              <w:r w:rsidR="00300C6F" w:rsidRPr="00340097">
                <w:rPr>
                  <w:rStyle w:val="Hyperlink"/>
                  <w:sz w:val="20"/>
                  <w:szCs w:val="20"/>
                </w:rPr>
                <w:t>Orga</w:t>
              </w:r>
              <w:proofErr w:type="spellEnd"/>
              <w:r w:rsidR="00300C6F" w:rsidRPr="00340097">
                <w:rPr>
                  <w:rStyle w:val="Hyperlink"/>
                  <w:sz w:val="20"/>
                  <w:szCs w:val="20"/>
                </w:rPr>
                <w:t>-Check: Ihr Online-Tool für gut organisierten Arbeitsschutz</w:t>
              </w:r>
            </w:hyperlink>
          </w:p>
          <w:p w:rsidR="00300C6F" w:rsidRPr="00337980" w:rsidRDefault="00300C6F" w:rsidP="00C127D9">
            <w:pPr>
              <w:spacing w:line="276" w:lineRule="auto"/>
              <w:rPr>
                <w:sz w:val="16"/>
                <w:szCs w:val="16"/>
              </w:rPr>
            </w:pPr>
            <w:r w:rsidRPr="00337980">
              <w:rPr>
                <w:sz w:val="16"/>
                <w:szCs w:val="16"/>
              </w:rPr>
              <w:t>- Check der Qualität des Arbeitsschutzes des eigenen Unternehmens</w:t>
            </w:r>
          </w:p>
          <w:p w:rsidR="00300C6F" w:rsidRPr="003015C1" w:rsidRDefault="00300C6F" w:rsidP="00C127D9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- 15 Bausteine (u.a. Unterweisung der Beschäftigten, Arbeitsmedizinische Vorsorge, Erste Hilfe)</w:t>
            </w:r>
          </w:p>
          <w:p w:rsidR="00300C6F" w:rsidRPr="00A15494" w:rsidRDefault="00300C6F" w:rsidP="00C127D9">
            <w:pPr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742F0B" wp14:editId="3C3D8666">
                  <wp:extent cx="540000" cy="540000"/>
                  <wp:effectExtent l="0" t="0" r="0" b="0"/>
                  <wp:docPr id="22" name="Grafik 22" descr="C:\Users\ASHippM1\AppData\Local\Temp\frame-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SHippM1\AppData\Local\Temp\frame-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 w:rsidRPr="00E6785B">
              <w:rPr>
                <w:sz w:val="20"/>
                <w:szCs w:val="20"/>
              </w:rPr>
              <w:t>Kassenärztliche Bundesvereinigung</w:t>
            </w:r>
            <w:r>
              <w:rPr>
                <w:sz w:val="20"/>
                <w:szCs w:val="20"/>
              </w:rPr>
              <w:t xml:space="preserve"> (KBV)</w:t>
            </w:r>
          </w:p>
        </w:tc>
        <w:tc>
          <w:tcPr>
            <w:tcW w:w="5953" w:type="dxa"/>
          </w:tcPr>
          <w:p w:rsidR="00300C6F" w:rsidRPr="00E6785B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45" w:history="1">
              <w:proofErr w:type="spellStart"/>
              <w:r w:rsidR="00300C6F" w:rsidRPr="00E6785B">
                <w:rPr>
                  <w:rStyle w:val="Hyperlink"/>
                  <w:sz w:val="20"/>
                  <w:szCs w:val="20"/>
                </w:rPr>
                <w:t>PraxisCheck</w:t>
              </w:r>
              <w:proofErr w:type="spellEnd"/>
              <w:r w:rsidR="00300C6F" w:rsidRPr="00E6785B">
                <w:rPr>
                  <w:rStyle w:val="Hyperlink"/>
                  <w:sz w:val="20"/>
                  <w:szCs w:val="20"/>
                </w:rPr>
                <w:t>: Hygiene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sz w:val="16"/>
                <w:szCs w:val="16"/>
                <w:u w:val="none"/>
              </w:rPr>
              <w:t>-</w:t>
            </w: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Selbsttest mit Auswertung und Tipps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Überblick über Hygiene in der eigenen Arztpraxis</w:t>
            </w:r>
          </w:p>
          <w:p w:rsidR="00300C6F" w:rsidRPr="00B56072" w:rsidRDefault="00300C6F" w:rsidP="00C127D9">
            <w:pPr>
              <w:rPr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Prüfung der Umsetzung von Hygienevorschriften mit Hilfe von 19 Fragen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D1AA91" wp14:editId="7C89803F">
                  <wp:extent cx="540000" cy="540000"/>
                  <wp:effectExtent l="0" t="0" r="0" b="0"/>
                  <wp:docPr id="23" name="Grafik 23" descr="C:\Users\ASHippM1\AppData\Local\Temp\frame-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SHippM1\AppData\Local\Temp\frame-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 w:rsidRPr="00E6785B">
              <w:rPr>
                <w:sz w:val="20"/>
                <w:szCs w:val="20"/>
              </w:rPr>
              <w:t>Kassenärztliche Bundesvereinigung</w:t>
            </w:r>
            <w:r>
              <w:rPr>
                <w:sz w:val="20"/>
                <w:szCs w:val="20"/>
              </w:rPr>
              <w:t xml:space="preserve"> (KBV)</w:t>
            </w:r>
          </w:p>
        </w:tc>
        <w:tc>
          <w:tcPr>
            <w:tcW w:w="5953" w:type="dxa"/>
          </w:tcPr>
          <w:p w:rsidR="00300C6F" w:rsidRPr="00E6785B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47" w:history="1">
              <w:proofErr w:type="spellStart"/>
              <w:r w:rsidR="00300C6F" w:rsidRPr="00E6785B">
                <w:rPr>
                  <w:rStyle w:val="Hyperlink"/>
                  <w:sz w:val="20"/>
                  <w:szCs w:val="20"/>
                </w:rPr>
                <w:t>PraxisCheck</w:t>
              </w:r>
              <w:proofErr w:type="spellEnd"/>
              <w:r w:rsidR="00300C6F" w:rsidRPr="00E6785B">
                <w:rPr>
                  <w:rStyle w:val="Hyperlink"/>
                  <w:sz w:val="20"/>
                  <w:szCs w:val="20"/>
                </w:rPr>
                <w:t>: Informationssicherheit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Selbsttest mit Auswertung und Tipps</w:t>
            </w:r>
          </w:p>
          <w:p w:rsidR="00300C6F" w:rsidRPr="00B15DA7" w:rsidRDefault="00300C6F" w:rsidP="00C127D9">
            <w:pPr>
              <w:rPr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Überblick über Informationssicherheit in der eigenen Arztpraxis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68834E" wp14:editId="2E824AFD">
                  <wp:extent cx="540000" cy="540000"/>
                  <wp:effectExtent l="0" t="0" r="0" b="0"/>
                  <wp:docPr id="24" name="Grafik 24" descr="C:\Users\ASHippM1\AppData\Local\Temp\frame-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SHippM1\AppData\Local\Temp\frame-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 w:rsidRPr="00E6785B">
              <w:rPr>
                <w:sz w:val="20"/>
                <w:szCs w:val="20"/>
              </w:rPr>
              <w:t>Kassenärztliche Bundesvereinigung</w:t>
            </w:r>
            <w:r>
              <w:rPr>
                <w:sz w:val="20"/>
                <w:szCs w:val="20"/>
              </w:rPr>
              <w:t xml:space="preserve"> (KBV)</w:t>
            </w:r>
          </w:p>
        </w:tc>
        <w:tc>
          <w:tcPr>
            <w:tcW w:w="5953" w:type="dxa"/>
          </w:tcPr>
          <w:p w:rsidR="00300C6F" w:rsidRPr="00E6785B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49" w:history="1">
              <w:proofErr w:type="spellStart"/>
              <w:r w:rsidR="00300C6F" w:rsidRPr="00E6785B">
                <w:rPr>
                  <w:rStyle w:val="Hyperlink"/>
                  <w:sz w:val="20"/>
                  <w:szCs w:val="20"/>
                </w:rPr>
                <w:t>PraxisCheck</w:t>
              </w:r>
              <w:proofErr w:type="spellEnd"/>
              <w:r w:rsidR="00300C6F" w:rsidRPr="00E6785B">
                <w:rPr>
                  <w:rStyle w:val="Hyperlink"/>
                  <w:sz w:val="20"/>
                  <w:szCs w:val="20"/>
                </w:rPr>
                <w:t>: Impfen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Selbsttest mit Auswertung und Tipps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Überblick über Impfen in der eigenen Arztpraxis</w:t>
            </w:r>
          </w:p>
          <w:p w:rsidR="00300C6F" w:rsidRPr="00E6785B" w:rsidRDefault="00300C6F" w:rsidP="00C127D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FE5168" wp14:editId="0B85F101">
                  <wp:extent cx="540000" cy="540000"/>
                  <wp:effectExtent l="0" t="0" r="0" b="0"/>
                  <wp:docPr id="25" name="Grafik 25" descr="C:\Users\ASHippM1\AppData\Local\Temp\frame-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SHippM1\AppData\Local\Temp\frame-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 w:rsidRPr="00E6785B">
              <w:rPr>
                <w:sz w:val="20"/>
                <w:szCs w:val="20"/>
              </w:rPr>
              <w:t>Kassenärztliche Bundesvereinigung</w:t>
            </w:r>
            <w:r>
              <w:rPr>
                <w:sz w:val="20"/>
                <w:szCs w:val="20"/>
              </w:rPr>
              <w:t xml:space="preserve"> (KBV)</w:t>
            </w:r>
          </w:p>
        </w:tc>
        <w:tc>
          <w:tcPr>
            <w:tcW w:w="5953" w:type="dxa"/>
          </w:tcPr>
          <w:p w:rsidR="00300C6F" w:rsidRPr="00E6785B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51" w:history="1">
              <w:proofErr w:type="spellStart"/>
              <w:r w:rsidR="00300C6F" w:rsidRPr="00E6785B">
                <w:rPr>
                  <w:rStyle w:val="Hyperlink"/>
                  <w:sz w:val="20"/>
                  <w:szCs w:val="20"/>
                </w:rPr>
                <w:t>PraxisCheck</w:t>
              </w:r>
              <w:proofErr w:type="spellEnd"/>
              <w:r w:rsidR="00300C6F" w:rsidRPr="00E6785B">
                <w:rPr>
                  <w:rStyle w:val="Hyperlink"/>
                  <w:sz w:val="20"/>
                  <w:szCs w:val="20"/>
                </w:rPr>
                <w:t>: Patientensicherheit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Selbsttest mit Auswertung und Tipps</w:t>
            </w:r>
          </w:p>
          <w:p w:rsidR="00300C6F" w:rsidRPr="00B56072" w:rsidRDefault="00300C6F" w:rsidP="00C127D9">
            <w:pPr>
              <w:rPr>
                <w:sz w:val="16"/>
                <w:szCs w:val="16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Überblick über Patientensicherheit in der eigenen Arztpraxis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E7C6D" wp14:editId="79A825A1">
                  <wp:extent cx="540000" cy="540000"/>
                  <wp:effectExtent l="0" t="0" r="0" b="0"/>
                  <wp:docPr id="27" name="Grafik 27" descr="C:\Users\ASHippM1\AppData\Local\Temp\frame-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SHippM1\AppData\Local\Temp\frame-4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 w:rsidRPr="00E6785B">
              <w:rPr>
                <w:sz w:val="20"/>
                <w:szCs w:val="20"/>
              </w:rPr>
              <w:t>Kassenärztliche Bundesvereinigung</w:t>
            </w:r>
            <w:r>
              <w:rPr>
                <w:sz w:val="20"/>
                <w:szCs w:val="20"/>
              </w:rPr>
              <w:t xml:space="preserve"> (KBV)</w:t>
            </w:r>
          </w:p>
        </w:tc>
        <w:tc>
          <w:tcPr>
            <w:tcW w:w="5953" w:type="dxa"/>
          </w:tcPr>
          <w:p w:rsidR="00300C6F" w:rsidRPr="00E6785B" w:rsidRDefault="00D45316" w:rsidP="00C127D9">
            <w:pPr>
              <w:rPr>
                <w:rStyle w:val="Hyperlink"/>
                <w:sz w:val="20"/>
                <w:szCs w:val="20"/>
              </w:rPr>
            </w:pPr>
            <w:hyperlink r:id="rId53" w:history="1">
              <w:proofErr w:type="spellStart"/>
              <w:r w:rsidR="00300C6F" w:rsidRPr="00E6785B">
                <w:rPr>
                  <w:rStyle w:val="Hyperlink"/>
                  <w:sz w:val="20"/>
                  <w:szCs w:val="20"/>
                </w:rPr>
                <w:t>PraxisCheck</w:t>
              </w:r>
              <w:proofErr w:type="spellEnd"/>
              <w:r w:rsidR="00300C6F" w:rsidRPr="00E6785B">
                <w:rPr>
                  <w:rStyle w:val="Hyperlink"/>
                  <w:sz w:val="20"/>
                  <w:szCs w:val="20"/>
                </w:rPr>
                <w:t>: Qualitätsmanagement</w:t>
              </w:r>
            </w:hyperlink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Selbsttest mit Auswertung und Tipps</w:t>
            </w:r>
          </w:p>
          <w:p w:rsidR="00300C6F" w:rsidRPr="00FD5EEC" w:rsidRDefault="00300C6F" w:rsidP="00C127D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  <w:r w:rsidRPr="00FD5EEC">
              <w:rPr>
                <w:rStyle w:val="Hyperlink"/>
                <w:color w:val="auto"/>
                <w:sz w:val="16"/>
                <w:szCs w:val="16"/>
                <w:u w:val="none"/>
              </w:rPr>
              <w:t>- Überblick über Qualitätsmanagement  in der eigenen Arztpraxis</w:t>
            </w:r>
          </w:p>
          <w:p w:rsidR="00300C6F" w:rsidRPr="00E6785B" w:rsidRDefault="00300C6F" w:rsidP="00C127D9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6A2ED9" wp14:editId="129418F2">
                  <wp:extent cx="540000" cy="540000"/>
                  <wp:effectExtent l="0" t="0" r="0" b="0"/>
                  <wp:docPr id="28" name="Grafik 28" descr="C:\Users\ASHippM1\AppData\Local\Temp\frame-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SHippM1\AppData\Local\Temp\frame-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C6F" w:rsidTr="00E05925">
        <w:tc>
          <w:tcPr>
            <w:tcW w:w="8046" w:type="dxa"/>
            <w:gridSpan w:val="2"/>
            <w:shd w:val="clear" w:color="auto" w:fill="BFBFBF" w:themeFill="background1" w:themeFillShade="BF"/>
          </w:tcPr>
          <w:p w:rsidR="00300C6F" w:rsidRPr="004B66C1" w:rsidRDefault="00300C6F" w:rsidP="00C127D9">
            <w:pPr>
              <w:rPr>
                <w:b/>
                <w:sz w:val="20"/>
                <w:szCs w:val="20"/>
              </w:rPr>
            </w:pPr>
            <w:r w:rsidRPr="004B66C1">
              <w:rPr>
                <w:b/>
                <w:sz w:val="20"/>
                <w:szCs w:val="20"/>
              </w:rPr>
              <w:t xml:space="preserve">Unterweisungen 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:rsidR="00300C6F" w:rsidRDefault="00300C6F" w:rsidP="00C127D9"/>
        </w:tc>
      </w:tr>
      <w:tr w:rsidR="00300C6F" w:rsidTr="00E05925">
        <w:tc>
          <w:tcPr>
            <w:tcW w:w="2093" w:type="dxa"/>
          </w:tcPr>
          <w:p w:rsidR="00300C6F" w:rsidRPr="00E6785B" w:rsidRDefault="00300C6F" w:rsidP="00C127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Berufsgenossenschaft für Gesundheitsdienst und Wohlfahrtspflege (BGW)</w:t>
            </w:r>
          </w:p>
        </w:tc>
        <w:tc>
          <w:tcPr>
            <w:tcW w:w="5953" w:type="dxa"/>
          </w:tcPr>
          <w:p w:rsidR="00300C6F" w:rsidRPr="00C16B1E" w:rsidRDefault="00D45316" w:rsidP="00C127D9">
            <w:pPr>
              <w:rPr>
                <w:sz w:val="20"/>
                <w:szCs w:val="20"/>
              </w:rPr>
            </w:pPr>
            <w:hyperlink r:id="rId55" w:history="1">
              <w:r w:rsidR="00300C6F" w:rsidRPr="00C16B1E">
                <w:rPr>
                  <w:rStyle w:val="Hyperlink"/>
                  <w:sz w:val="20"/>
                  <w:szCs w:val="20"/>
                </w:rPr>
                <w:t>Unterweisungen im Betrieb – ein Leitfaden</w:t>
              </w:r>
            </w:hyperlink>
            <w:r w:rsidR="00300C6F" w:rsidRPr="00C16B1E">
              <w:rPr>
                <w:sz w:val="20"/>
                <w:szCs w:val="20"/>
              </w:rPr>
              <w:t xml:space="preserve"> </w:t>
            </w:r>
          </w:p>
          <w:p w:rsidR="00300C6F" w:rsidRPr="00C16B1E" w:rsidRDefault="00300C6F" w:rsidP="00C127D9">
            <w:pPr>
              <w:rPr>
                <w:sz w:val="16"/>
                <w:szCs w:val="16"/>
              </w:rPr>
            </w:pPr>
            <w:r w:rsidRPr="00C16B1E">
              <w:rPr>
                <w:sz w:val="16"/>
                <w:szCs w:val="16"/>
              </w:rPr>
              <w:t>- Themenauswahl</w:t>
            </w:r>
          </w:p>
          <w:p w:rsidR="00300C6F" w:rsidRPr="00C16B1E" w:rsidRDefault="00300C6F" w:rsidP="00C127D9">
            <w:pPr>
              <w:rPr>
                <w:sz w:val="16"/>
                <w:szCs w:val="16"/>
              </w:rPr>
            </w:pPr>
            <w:r w:rsidRPr="00C16B1E">
              <w:rPr>
                <w:sz w:val="16"/>
                <w:szCs w:val="16"/>
              </w:rPr>
              <w:t xml:space="preserve">- Planung und Vorbereitung </w:t>
            </w:r>
          </w:p>
          <w:p w:rsidR="00300C6F" w:rsidRPr="00C16B1E" w:rsidRDefault="00300C6F" w:rsidP="00C127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Dokumentation und Nach</w:t>
            </w:r>
            <w:r w:rsidRPr="00C16B1E">
              <w:rPr>
                <w:sz w:val="16"/>
                <w:szCs w:val="16"/>
              </w:rPr>
              <w:t xml:space="preserve">bereitung </w:t>
            </w:r>
          </w:p>
          <w:p w:rsidR="00300C6F" w:rsidRDefault="00300C6F" w:rsidP="00C127D9">
            <w:r w:rsidRPr="00C16B1E">
              <w:rPr>
                <w:sz w:val="16"/>
                <w:szCs w:val="16"/>
              </w:rPr>
              <w:t>- Angebote der BGW</w:t>
            </w:r>
          </w:p>
        </w:tc>
        <w:tc>
          <w:tcPr>
            <w:tcW w:w="1242" w:type="dxa"/>
          </w:tcPr>
          <w:p w:rsidR="00300C6F" w:rsidRDefault="00300C6F" w:rsidP="00C127D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6065E7" wp14:editId="5232058A">
                  <wp:extent cx="540000" cy="540000"/>
                  <wp:effectExtent l="0" t="0" r="0" b="0"/>
                  <wp:docPr id="29" name="Grafik 29" descr="C:\Users\ASHippM1\AppData\Local\Temp\frame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SHippM1\AppData\Local\Temp\frame-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C6F" w:rsidRPr="00C320C5" w:rsidRDefault="00300C6F" w:rsidP="00300C6F">
      <w:pPr>
        <w:rPr>
          <w:b/>
          <w:sz w:val="20"/>
          <w:szCs w:val="20"/>
          <w:u w:val="single"/>
        </w:rPr>
      </w:pPr>
    </w:p>
    <w:p w:rsidR="00ED0258" w:rsidRDefault="00ED0258" w:rsidP="00ED0258">
      <w:pPr>
        <w:pStyle w:val="Fuzeile"/>
        <w:rPr>
          <w:sz w:val="20"/>
          <w:szCs w:val="20"/>
        </w:rPr>
      </w:pPr>
    </w:p>
    <w:p w:rsidR="00ED0258" w:rsidRDefault="00ED0258" w:rsidP="00ED0258">
      <w:pPr>
        <w:pStyle w:val="Fuzeile"/>
        <w:rPr>
          <w:sz w:val="26"/>
          <w:szCs w:val="26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="009C3296">
        <w:rPr>
          <w:i/>
          <w:sz w:val="20"/>
          <w:szCs w:val="20"/>
        </w:rPr>
        <w:t xml:space="preserve">job </w:t>
      </w:r>
      <w:r>
        <w:rPr>
          <w:sz w:val="20"/>
          <w:szCs w:val="20"/>
        </w:rPr>
        <w:t xml:space="preserve"> </w:t>
      </w:r>
      <w:r w:rsidRPr="00AF7F11">
        <w:rPr>
          <w:sz w:val="20"/>
          <w:szCs w:val="20"/>
        </w:rPr>
        <w:t>2019</w:t>
      </w:r>
      <w:r w:rsidR="00B57154">
        <w:rPr>
          <w:sz w:val="20"/>
          <w:szCs w:val="20"/>
        </w:rPr>
        <w:t>/2020</w:t>
      </w:r>
    </w:p>
    <w:p w:rsidR="006858F8" w:rsidRDefault="006858F8" w:rsidP="001E31EB">
      <w:pPr>
        <w:pStyle w:val="TextImprovejob"/>
        <w:rPr>
          <w:sz w:val="26"/>
          <w:szCs w:val="26"/>
          <w:u w:val="single"/>
        </w:rPr>
        <w:sectPr w:rsidR="006858F8">
          <w:headerReference w:type="even" r:id="rId57"/>
          <w:headerReference w:type="default" r:id="rId58"/>
          <w:footerReference w:type="even" r:id="rId59"/>
          <w:footerReference w:type="default" r:id="rId60"/>
          <w:headerReference w:type="first" r:id="rId61"/>
          <w:footerReference w:type="first" r:id="rId6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1E31EB" w:rsidRPr="001E31EB" w:rsidRDefault="001E31EB" w:rsidP="001E31EB">
      <w:pPr>
        <w:pStyle w:val="TextImprovejob"/>
        <w:rPr>
          <w:sz w:val="26"/>
          <w:szCs w:val="26"/>
          <w:u w:val="single"/>
        </w:rPr>
      </w:pPr>
      <w:r w:rsidRPr="001E31EB">
        <w:rPr>
          <w:sz w:val="26"/>
          <w:szCs w:val="26"/>
          <w:u w:val="single"/>
        </w:rPr>
        <w:lastRenderedPageBreak/>
        <w:t>BGW Ansprechpartner</w:t>
      </w:r>
    </w:p>
    <w:p w:rsidR="001E31EB" w:rsidRPr="001E31EB" w:rsidRDefault="001E31EB" w:rsidP="001E31EB">
      <w:pPr>
        <w:pStyle w:val="TextImprovejob"/>
        <w:rPr>
          <w:sz w:val="26"/>
          <w:szCs w:val="26"/>
          <w:u w:val="single"/>
        </w:rPr>
      </w:pPr>
    </w:p>
    <w:p w:rsidR="001E31EB" w:rsidRDefault="001E31EB" w:rsidP="001E31EB">
      <w:pPr>
        <w:pStyle w:val="TextImprovejob"/>
        <w:rPr>
          <w:sz w:val="26"/>
          <w:szCs w:val="26"/>
          <w:u w:val="single"/>
        </w:rPr>
      </w:pPr>
      <w:r w:rsidRPr="001E31EB">
        <w:rPr>
          <w:sz w:val="26"/>
          <w:szCs w:val="26"/>
          <w:u w:val="single"/>
        </w:rPr>
        <w:t>Kontaktdaten der Hauptverwaltung der BGW: Kontaktdaten für Grundsätzliches und allgemeine Fragen</w:t>
      </w:r>
    </w:p>
    <w:p w:rsidR="001E31EB" w:rsidRDefault="001E31EB" w:rsidP="001E31EB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E31EB" w:rsidTr="00D93A66">
        <w:tc>
          <w:tcPr>
            <w:tcW w:w="9212" w:type="dxa"/>
            <w:shd w:val="clear" w:color="auto" w:fill="D9D9D9" w:themeFill="background1" w:themeFillShade="D9"/>
          </w:tcPr>
          <w:p w:rsidR="001E31EB" w:rsidRPr="00987519" w:rsidRDefault="001E31EB" w:rsidP="00D93A6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Hamburg:  </w:t>
            </w:r>
            <w:r w:rsidRPr="00004CF1">
              <w:rPr>
                <w:b/>
                <w:noProof/>
              </w:rPr>
              <w:t>Kontaktdaten der Hauptverwarltung der BGW</w:t>
            </w:r>
          </w:p>
        </w:tc>
      </w:tr>
      <w:tr w:rsidR="001E31EB" w:rsidTr="00D93A66">
        <w:trPr>
          <w:trHeight w:val="2975"/>
        </w:trPr>
        <w:tc>
          <w:tcPr>
            <w:tcW w:w="9212" w:type="dxa"/>
          </w:tcPr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b/>
                <w:noProof/>
              </w:rPr>
              <w:t>Adresse</w:t>
            </w:r>
            <w:r>
              <w:rPr>
                <w:noProof/>
              </w:rPr>
              <w:t xml:space="preserve">: </w:t>
            </w:r>
            <w:r w:rsidRPr="00004CF1">
              <w:rPr>
                <w:noProof/>
              </w:rPr>
              <w:t>Hauptverwaltung</w:t>
            </w:r>
          </w:p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>Pappelallee 33/35/37</w:t>
            </w:r>
          </w:p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>22089 Hamburg</w:t>
            </w:r>
          </w:p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>Telefon: (040) 202 07 - 0</w:t>
            </w:r>
          </w:p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>Telefax: (040) 202 07 - 24 95</w:t>
            </w:r>
          </w:p>
          <w:p w:rsidR="001E31EB" w:rsidRPr="00004CF1" w:rsidRDefault="001E31EB" w:rsidP="00D93A66">
            <w:pPr>
              <w:rPr>
                <w:noProof/>
              </w:rPr>
            </w:pPr>
          </w:p>
          <w:p w:rsidR="001E31EB" w:rsidRDefault="001E31EB" w:rsidP="00D93A66">
            <w:r w:rsidRPr="00004CF1">
              <w:rPr>
                <w:b/>
                <w:noProof/>
              </w:rPr>
              <w:t>E-Mail:</w:t>
            </w:r>
            <w:r>
              <w:t xml:space="preserve"> </w:t>
            </w:r>
            <w:hyperlink r:id="rId63" w:tgtFrame="_blank" w:tooltip="Externer Link Kontaktformulare (Öffnet neues Fenster)" w:history="1">
              <w:r>
                <w:rPr>
                  <w:rStyle w:val="Hyperlink"/>
                </w:rPr>
                <w:t>Kontaktformulare</w:t>
              </w:r>
            </w:hyperlink>
          </w:p>
          <w:p w:rsidR="001E31EB" w:rsidRPr="00004CF1" w:rsidRDefault="001E31EB" w:rsidP="00D93A66">
            <w:pPr>
              <w:rPr>
                <w:noProof/>
              </w:rPr>
            </w:pPr>
            <w:r>
              <w:t xml:space="preserve">Oder, wenn vorhanden: </w:t>
            </w:r>
          </w:p>
          <w:p w:rsidR="001E31EB" w:rsidRPr="00004CF1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 xml:space="preserve">De-Mail: </w:t>
            </w:r>
            <w:hyperlink r:id="rId64" w:tgtFrame="_blank" w:tooltip="Externer Link Liste der De-Mail-Adressen (Öffnet neues Fenster)" w:history="1">
              <w:r>
                <w:rPr>
                  <w:rStyle w:val="Hyperlink"/>
                </w:rPr>
                <w:t>Liste der De-Mail-Adressen</w:t>
              </w:r>
            </w:hyperlink>
          </w:p>
          <w:p w:rsidR="001E31EB" w:rsidRPr="00004CF1" w:rsidRDefault="001E31EB" w:rsidP="00D93A66">
            <w:pPr>
              <w:rPr>
                <w:noProof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1" locked="0" layoutInCell="1" allowOverlap="1" wp14:anchorId="536156B8" wp14:editId="5848AE9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501650</wp:posOffset>
                  </wp:positionV>
                  <wp:extent cx="540000" cy="540000"/>
                  <wp:effectExtent l="0" t="0" r="0" b="0"/>
                  <wp:wrapSquare wrapText="bothSides"/>
                  <wp:docPr id="30" name="Grafik 30" descr="C:\Users\ASHippM1\AppData\Local\Temp\frame-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HippM1\AppData\Local\Temp\frame-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4CF1">
              <w:rPr>
                <w:noProof/>
              </w:rPr>
              <w:t>Postfach: 76 02 24</w:t>
            </w:r>
          </w:p>
          <w:p w:rsidR="001E31EB" w:rsidRDefault="001E31EB" w:rsidP="00D93A66">
            <w:pPr>
              <w:rPr>
                <w:noProof/>
              </w:rPr>
            </w:pPr>
            <w:r w:rsidRPr="00004CF1">
              <w:rPr>
                <w:noProof/>
              </w:rPr>
              <w:t>22052 Hamburg</w:t>
            </w:r>
          </w:p>
          <w:p w:rsidR="001E31EB" w:rsidRDefault="001E31EB" w:rsidP="00D93A66">
            <w:pPr>
              <w:rPr>
                <w:noProof/>
              </w:rPr>
            </w:pPr>
          </w:p>
          <w:p w:rsidR="001E31EB" w:rsidRPr="0080569A" w:rsidRDefault="001E31EB" w:rsidP="00D93A66">
            <w:pPr>
              <w:rPr>
                <w:b/>
                <w:noProof/>
              </w:rPr>
            </w:pPr>
          </w:p>
          <w:p w:rsidR="001E31EB" w:rsidRPr="0080569A" w:rsidRDefault="001E31EB" w:rsidP="00D93A66">
            <w:pPr>
              <w:rPr>
                <w:noProof/>
              </w:rPr>
            </w:pPr>
            <w:r w:rsidRPr="0080569A">
              <w:rPr>
                <w:b/>
                <w:noProof/>
              </w:rPr>
              <w:t>URL</w:t>
            </w:r>
            <w:r w:rsidRPr="0080569A">
              <w:rPr>
                <w:noProof/>
              </w:rPr>
              <w:t>:</w:t>
            </w:r>
            <w:r w:rsidRPr="0080569A">
              <w:t xml:space="preserve"> </w:t>
            </w:r>
            <w:hyperlink r:id="rId66" w:history="1">
              <w:r w:rsidRPr="0080569A">
                <w:rPr>
                  <w:rStyle w:val="Hyperlink"/>
                  <w:noProof/>
                </w:rPr>
                <w:t>https://www.bgw-online.de/DE/Kontakt/Ihre%20Kundenzentren/Hamburg_Hauptverwaltung.html</w:t>
              </w:r>
            </w:hyperlink>
          </w:p>
          <w:p w:rsidR="001E31EB" w:rsidRPr="00FE7B7F" w:rsidRDefault="001E31EB" w:rsidP="00D93A66">
            <w:pPr>
              <w:rPr>
                <w:b/>
                <w:noProof/>
              </w:rPr>
            </w:pPr>
            <w:r w:rsidRPr="00F50464">
              <w:rPr>
                <w:noProof/>
                <w:lang w:val="en-US"/>
              </w:rPr>
              <w:t>(Stand: 14.03.2019)</w:t>
            </w:r>
          </w:p>
        </w:tc>
      </w:tr>
      <w:tr w:rsidR="001E31EB" w:rsidRPr="00F50464" w:rsidTr="00D93A66">
        <w:tc>
          <w:tcPr>
            <w:tcW w:w="9212" w:type="dxa"/>
          </w:tcPr>
          <w:p w:rsidR="001E31EB" w:rsidRPr="00F50464" w:rsidRDefault="001E31EB" w:rsidP="00D93A66">
            <w:pPr>
              <w:rPr>
                <w:noProof/>
                <w:lang w:val="en-US"/>
              </w:rPr>
            </w:pPr>
          </w:p>
        </w:tc>
      </w:tr>
    </w:tbl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  <w:bookmarkStart w:id="0" w:name="_GoBack"/>
      <w:bookmarkEnd w:id="0"/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1E31EB" w:rsidRDefault="001E31EB" w:rsidP="001E31EB">
      <w:pPr>
        <w:pStyle w:val="KeinLeerraum"/>
      </w:pPr>
    </w:p>
    <w:p w:rsidR="00ED0258" w:rsidRDefault="00ED0258" w:rsidP="00ED0258">
      <w:pPr>
        <w:pStyle w:val="Fuzeile"/>
        <w:rPr>
          <w:sz w:val="20"/>
          <w:szCs w:val="20"/>
        </w:rPr>
      </w:pPr>
    </w:p>
    <w:p w:rsidR="00ED0258" w:rsidRDefault="00ED0258" w:rsidP="00ED0258">
      <w:pPr>
        <w:pStyle w:val="Fuzeile"/>
        <w:rPr>
          <w:sz w:val="26"/>
          <w:szCs w:val="26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2019</w:t>
      </w:r>
      <w:r w:rsidR="00B57154">
        <w:rPr>
          <w:sz w:val="20"/>
          <w:szCs w:val="20"/>
        </w:rPr>
        <w:t>/2020</w:t>
      </w:r>
    </w:p>
    <w:p w:rsidR="00143C3A" w:rsidRDefault="00143C3A" w:rsidP="001E31EB">
      <w:pPr>
        <w:pStyle w:val="KeinLeerraum"/>
      </w:pPr>
    </w:p>
    <w:p w:rsidR="001E31EB" w:rsidRPr="00552F64" w:rsidRDefault="001E31EB" w:rsidP="00552F64">
      <w:pPr>
        <w:outlineLvl w:val="0"/>
        <w:rPr>
          <w:rFonts w:ascii="Fira Sans Medium" w:hAnsi="Fira Sans Medium" w:hint="eastAsia"/>
          <w:sz w:val="26"/>
          <w:szCs w:val="26"/>
          <w:u w:val="single"/>
        </w:rPr>
      </w:pPr>
      <w:r w:rsidRPr="0080569A">
        <w:rPr>
          <w:rFonts w:ascii="Fira Sans Medium" w:hAnsi="Fira Sans Medium"/>
          <w:sz w:val="26"/>
          <w:szCs w:val="26"/>
          <w:u w:val="single"/>
        </w:rPr>
        <w:t>Kontaktdaten der BGW-Kundenzentren NRW und Rheinland-Pfalz: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31EB" w:rsidTr="00D93A66">
        <w:tc>
          <w:tcPr>
            <w:tcW w:w="9212" w:type="dxa"/>
            <w:gridSpan w:val="2"/>
            <w:shd w:val="clear" w:color="auto" w:fill="D9D9D9" w:themeFill="background1" w:themeFillShade="D9"/>
          </w:tcPr>
          <w:p w:rsidR="001E31EB" w:rsidRPr="00987519" w:rsidRDefault="001E31EB" w:rsidP="00D93A6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NRW: </w:t>
            </w:r>
            <w:r w:rsidRPr="00FE7B7F">
              <w:rPr>
                <w:b/>
                <w:noProof/>
              </w:rPr>
              <w:t>Kontaktdaten des BGW-Kundenzentrums Köln</w:t>
            </w:r>
          </w:p>
        </w:tc>
      </w:tr>
      <w:tr w:rsidR="001E31EB" w:rsidTr="00D93A66">
        <w:tc>
          <w:tcPr>
            <w:tcW w:w="4606" w:type="dxa"/>
          </w:tcPr>
          <w:p w:rsidR="001E31EB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Für die Prävention</w:t>
            </w:r>
          </w:p>
          <w:p w:rsidR="001E31EB" w:rsidRPr="00FE7B7F" w:rsidRDefault="001E31EB" w:rsidP="00D93A66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Für Rehabilitation und Entschädigung</w:t>
            </w:r>
          </w:p>
        </w:tc>
      </w:tr>
      <w:tr w:rsidR="001E31EB" w:rsidTr="00D93A66"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Sicherheit und Gesundheit am Arbeitsplatz</w:t>
            </w:r>
          </w:p>
          <w:p w:rsidR="001E31EB" w:rsidRPr="00FE7B7F" w:rsidRDefault="001E31EB" w:rsidP="00D93A66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Hilfe bei Unfall oder Berufskrankheiten</w:t>
            </w:r>
          </w:p>
        </w:tc>
      </w:tr>
      <w:tr w:rsidR="001E31EB" w:rsidTr="00D93A66">
        <w:tc>
          <w:tcPr>
            <w:tcW w:w="4606" w:type="dxa"/>
          </w:tcPr>
          <w:p w:rsidR="001E31EB" w:rsidRDefault="001E31EB" w:rsidP="00D93A66">
            <w:r w:rsidRPr="00FE7B7F">
              <w:rPr>
                <w:b/>
              </w:rPr>
              <w:t>Adresse:</w:t>
            </w:r>
            <w:r>
              <w:t xml:space="preserve"> Bezirksstelle Köln</w:t>
            </w:r>
            <w:r>
              <w:br/>
              <w:t>Bonner Straße 337</w:t>
            </w:r>
            <w:r>
              <w:br/>
              <w:t>50968 Köln</w:t>
            </w:r>
            <w:r>
              <w:br/>
              <w:t>Telefon: (0221) 37 72 - 53 56</w:t>
            </w:r>
            <w:r>
              <w:br/>
              <w:t>Telefax: (0221) 37 72 - 53 59</w:t>
            </w:r>
          </w:p>
          <w:p w:rsidR="001E31EB" w:rsidRDefault="001E31EB" w:rsidP="00D93A66">
            <w:pPr>
              <w:rPr>
                <w:noProof/>
              </w:rPr>
            </w:pPr>
          </w:p>
        </w:tc>
        <w:tc>
          <w:tcPr>
            <w:tcW w:w="4606" w:type="dxa"/>
          </w:tcPr>
          <w:p w:rsidR="001E31EB" w:rsidRDefault="001E31EB" w:rsidP="00D93A66">
            <w:pPr>
              <w:rPr>
                <w:noProof/>
              </w:rPr>
            </w:pPr>
            <w:r w:rsidRPr="00FE7B7F">
              <w:rPr>
                <w:b/>
              </w:rPr>
              <w:t>Adresse:</w:t>
            </w:r>
            <w:r>
              <w:t xml:space="preserve"> Bezirksverwaltung Köln</w:t>
            </w:r>
            <w:r>
              <w:br/>
              <w:t>Bonner Straße 337</w:t>
            </w:r>
            <w:r>
              <w:br/>
              <w:t>50968 Köln</w:t>
            </w:r>
            <w:r>
              <w:br/>
              <w:t>Telefon: (0221) 37 72 - 0</w:t>
            </w:r>
            <w:r>
              <w:br/>
              <w:t>Telefax: (0221) 37 72 - 51 01</w:t>
            </w:r>
          </w:p>
        </w:tc>
      </w:tr>
      <w:tr w:rsidR="001E31EB" w:rsidTr="00D93A66">
        <w:tc>
          <w:tcPr>
            <w:tcW w:w="4606" w:type="dxa"/>
          </w:tcPr>
          <w:p w:rsidR="001E31EB" w:rsidRDefault="001E31EB" w:rsidP="00D93A66">
            <w:r w:rsidRPr="00FE7B7F">
              <w:rPr>
                <w:b/>
              </w:rPr>
              <w:t>E-Mail</w:t>
            </w:r>
            <w:r>
              <w:t xml:space="preserve">: </w:t>
            </w:r>
            <w:hyperlink r:id="rId67" w:tgtFrame="_blank" w:tooltip="Externer Link Kontaktformulare (Öffnet neues Fenster)" w:history="1">
              <w:r>
                <w:rPr>
                  <w:rStyle w:val="Hyperlink"/>
                </w:rPr>
                <w:t>Kontaktformulare</w:t>
              </w:r>
            </w:hyperlink>
          </w:p>
          <w:p w:rsidR="001E31EB" w:rsidRDefault="001E31EB" w:rsidP="00D93A66">
            <w:r>
              <w:t>Oder, wenn vorhanden:</w:t>
            </w:r>
            <w:r>
              <w:br/>
            </w:r>
            <w:r w:rsidRPr="00FE7B7F">
              <w:rPr>
                <w:b/>
              </w:rPr>
              <w:t>De-Mail:</w:t>
            </w:r>
            <w:r>
              <w:t xml:space="preserve"> Praevention-Koeln@bgw-online.de-mail.de</w:t>
            </w:r>
            <w:r>
              <w:br/>
            </w:r>
            <w:r w:rsidRPr="00FE7B7F">
              <w:rPr>
                <w:b/>
              </w:rPr>
              <w:t>Postfach:</w:t>
            </w:r>
            <w:r>
              <w:t xml:space="preserve"> 51 05 10/50 941 Köln</w:t>
            </w:r>
            <w:r>
              <w:br/>
              <w:t>zuständig für: PLZ 40-42, 47, 50-53, 57</w:t>
            </w:r>
          </w:p>
          <w:p w:rsidR="001E31EB" w:rsidRDefault="001E31EB" w:rsidP="00D93A66">
            <w:pPr>
              <w:rPr>
                <w:noProof/>
              </w:rPr>
            </w:pPr>
          </w:p>
        </w:tc>
        <w:tc>
          <w:tcPr>
            <w:tcW w:w="4606" w:type="dxa"/>
          </w:tcPr>
          <w:p w:rsidR="001E31EB" w:rsidRDefault="001E31EB" w:rsidP="00D93A66">
            <w:r w:rsidRPr="00FE7B7F">
              <w:rPr>
                <w:b/>
              </w:rPr>
              <w:t>E-Mail</w:t>
            </w:r>
            <w:r>
              <w:t xml:space="preserve">: </w:t>
            </w:r>
            <w:hyperlink r:id="rId68" w:tgtFrame="_blank" w:tooltip="Externer Link Kontaktformulare (Öffnet neues Fenster)" w:history="1">
              <w:r>
                <w:rPr>
                  <w:rStyle w:val="Hyperlink"/>
                </w:rPr>
                <w:t>Kontaktformulare</w:t>
              </w:r>
            </w:hyperlink>
          </w:p>
          <w:p w:rsidR="001E31EB" w:rsidRDefault="001E31EB" w:rsidP="00D93A66">
            <w:pPr>
              <w:rPr>
                <w:noProof/>
              </w:rPr>
            </w:pPr>
            <w:r>
              <w:t>Oder, wenn vorhanden:</w:t>
            </w:r>
            <w:r>
              <w:br/>
            </w:r>
            <w:r w:rsidRPr="00FE7B7F">
              <w:rPr>
                <w:b/>
              </w:rPr>
              <w:t>De-Mail</w:t>
            </w:r>
            <w:r>
              <w:t>: Rehabilitation-Koeln@bgw-online.de-mail.de</w:t>
            </w:r>
            <w:r>
              <w:br/>
            </w:r>
            <w:r w:rsidRPr="00FE7B7F">
              <w:rPr>
                <w:b/>
              </w:rPr>
              <w:t>Postfach:</w:t>
            </w:r>
            <w:r>
              <w:t xml:space="preserve"> 51 05 10/50 941 Köln</w:t>
            </w:r>
            <w:r>
              <w:br/>
              <w:t>zuständig für: PLZ 40-42, 47, 50-53, 57</w:t>
            </w:r>
          </w:p>
          <w:p w:rsidR="001E31EB" w:rsidRDefault="001E31EB" w:rsidP="00D93A66">
            <w:pPr>
              <w:rPr>
                <w:noProof/>
              </w:rPr>
            </w:pPr>
          </w:p>
        </w:tc>
      </w:tr>
      <w:tr w:rsidR="001E31EB" w:rsidRPr="00F50464" w:rsidTr="00D93A66">
        <w:tc>
          <w:tcPr>
            <w:tcW w:w="9212" w:type="dxa"/>
            <w:gridSpan w:val="2"/>
          </w:tcPr>
          <w:p w:rsidR="001E31EB" w:rsidRPr="0080569A" w:rsidRDefault="001E31EB" w:rsidP="00D93A66">
            <w:pPr>
              <w:rPr>
                <w:b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775E4685" wp14:editId="76C4459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635</wp:posOffset>
                  </wp:positionV>
                  <wp:extent cx="540000" cy="540000"/>
                  <wp:effectExtent l="0" t="0" r="0" b="0"/>
                  <wp:wrapSquare wrapText="bothSides"/>
                  <wp:docPr id="31" name="Grafik 31" descr="C:\Users\ASHippM1\AppData\Local\Temp\frame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HippM1\AppData\Local\Temp\frame-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31EB" w:rsidRPr="00ED681B" w:rsidRDefault="001E31EB" w:rsidP="00D93A66">
            <w:pPr>
              <w:rPr>
                <w:b/>
                <w:noProof/>
                <w:lang w:val="en-US"/>
              </w:rPr>
            </w:pPr>
            <w:r w:rsidRPr="00FE7B7F">
              <w:rPr>
                <w:b/>
                <w:noProof/>
                <w:lang w:val="en-US"/>
              </w:rPr>
              <w:t>URL</w:t>
            </w:r>
            <w:r w:rsidRPr="00FE7B7F">
              <w:rPr>
                <w:noProof/>
                <w:lang w:val="en-US"/>
              </w:rPr>
              <w:t xml:space="preserve">: </w:t>
            </w:r>
            <w:hyperlink r:id="rId70" w:history="1">
              <w:r w:rsidRPr="00FE7B7F">
                <w:rPr>
                  <w:rStyle w:val="Hyperlink"/>
                  <w:noProof/>
                  <w:lang w:val="en-US"/>
                </w:rPr>
                <w:t>https://www.bgw-online.de/DE/Kontakt/Ihre%20Kundenzentren/K%C3%B6ln.html?nn=103176</w:t>
              </w:r>
            </w:hyperlink>
          </w:p>
          <w:p w:rsidR="001E31EB" w:rsidRPr="00F50464" w:rsidRDefault="001E31EB" w:rsidP="00D93A66">
            <w:pPr>
              <w:rPr>
                <w:noProof/>
                <w:lang w:val="en-US"/>
              </w:rPr>
            </w:pPr>
            <w:r w:rsidRPr="00F50464">
              <w:rPr>
                <w:noProof/>
                <w:lang w:val="en-US"/>
              </w:rPr>
              <w:t>(Stand: 14.03.2019)</w:t>
            </w:r>
          </w:p>
        </w:tc>
      </w:tr>
    </w:tbl>
    <w:p w:rsidR="001E31EB" w:rsidRDefault="001E31EB" w:rsidP="001E31EB">
      <w:pPr>
        <w:pStyle w:val="KeinLeerraum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E31EB" w:rsidTr="00D93A66">
        <w:tc>
          <w:tcPr>
            <w:tcW w:w="9212" w:type="dxa"/>
            <w:gridSpan w:val="2"/>
            <w:shd w:val="clear" w:color="auto" w:fill="D9D9D9" w:themeFill="background1" w:themeFillShade="D9"/>
          </w:tcPr>
          <w:p w:rsidR="001E31EB" w:rsidRPr="00FE7B7F" w:rsidRDefault="001E31EB" w:rsidP="00D93A6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Rheinland-Pfalz: </w:t>
            </w:r>
            <w:r w:rsidRPr="00FE7B7F">
              <w:rPr>
                <w:b/>
                <w:noProof/>
              </w:rPr>
              <w:t>Kontaktdaten des BGW-Kundenzentrums Mainz</w:t>
            </w:r>
          </w:p>
        </w:tc>
      </w:tr>
      <w:tr w:rsidR="001E31EB" w:rsidTr="00D93A66"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Für die Prävention</w:t>
            </w:r>
          </w:p>
          <w:p w:rsidR="001E31EB" w:rsidRPr="00FE7B7F" w:rsidRDefault="001E31EB" w:rsidP="00D93A66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Für Rehabilitation und Entschädigung</w:t>
            </w:r>
          </w:p>
        </w:tc>
      </w:tr>
      <w:tr w:rsidR="001E31EB" w:rsidTr="00D93A66"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Sicherheit und Gesundheit am Arbeitsplatz</w:t>
            </w:r>
          </w:p>
          <w:p w:rsidR="001E31EB" w:rsidRPr="00FE7B7F" w:rsidRDefault="001E31EB" w:rsidP="00D93A66">
            <w:pPr>
              <w:rPr>
                <w:b/>
                <w:noProof/>
              </w:rPr>
            </w:pPr>
          </w:p>
        </w:tc>
        <w:tc>
          <w:tcPr>
            <w:tcW w:w="4606" w:type="dxa"/>
          </w:tcPr>
          <w:p w:rsidR="001E31EB" w:rsidRPr="00FE7B7F" w:rsidRDefault="001E31EB" w:rsidP="00D93A66">
            <w:pPr>
              <w:rPr>
                <w:b/>
                <w:noProof/>
              </w:rPr>
            </w:pPr>
            <w:r w:rsidRPr="00FE7B7F">
              <w:rPr>
                <w:b/>
                <w:noProof/>
              </w:rPr>
              <w:t>Hilfe bei Unfall oder Berufskrankheiten</w:t>
            </w:r>
          </w:p>
        </w:tc>
      </w:tr>
      <w:tr w:rsidR="001E31EB" w:rsidTr="00D93A66">
        <w:tc>
          <w:tcPr>
            <w:tcW w:w="4606" w:type="dxa"/>
          </w:tcPr>
          <w:p w:rsidR="001E31EB" w:rsidRDefault="001E31EB" w:rsidP="00D93A66">
            <w:pPr>
              <w:rPr>
                <w:noProof/>
              </w:rPr>
            </w:pPr>
            <w:r w:rsidRPr="00FE7B7F">
              <w:rPr>
                <w:b/>
                <w:noProof/>
              </w:rPr>
              <w:t>Adresse:</w:t>
            </w:r>
            <w:r>
              <w:rPr>
                <w:noProof/>
              </w:rPr>
              <w:t xml:space="preserve"> Bezirksstelle Mainz</w:t>
            </w:r>
          </w:p>
          <w:p w:rsidR="001E31EB" w:rsidRDefault="001E31EB" w:rsidP="00D93A66">
            <w:pPr>
              <w:rPr>
                <w:noProof/>
              </w:rPr>
            </w:pPr>
            <w:r>
              <w:rPr>
                <w:noProof/>
              </w:rPr>
              <w:t>Göttelmannstraße 3</w:t>
            </w:r>
          </w:p>
          <w:p w:rsidR="001E31EB" w:rsidRDefault="001E31EB" w:rsidP="00D93A66">
            <w:pPr>
              <w:rPr>
                <w:noProof/>
              </w:rPr>
            </w:pPr>
            <w:r>
              <w:rPr>
                <w:noProof/>
              </w:rPr>
              <w:t>55130 Mainz</w:t>
            </w:r>
          </w:p>
          <w:p w:rsidR="001E31EB" w:rsidRDefault="001E31EB" w:rsidP="00D93A66">
            <w:r w:rsidRPr="00FE7B7F">
              <w:rPr>
                <w:b/>
              </w:rPr>
              <w:t>Telefon:</w:t>
            </w:r>
            <w:r>
              <w:t xml:space="preserve"> (06131) 808 - 39 02</w:t>
            </w:r>
            <w:r>
              <w:br/>
            </w:r>
            <w:r w:rsidRPr="00FE7B7F">
              <w:rPr>
                <w:b/>
              </w:rPr>
              <w:t>Telefax:</w:t>
            </w:r>
            <w:r>
              <w:t xml:space="preserve"> (06131) 808 - 39 97</w:t>
            </w:r>
          </w:p>
          <w:p w:rsidR="001E31EB" w:rsidRDefault="001E31EB" w:rsidP="00D93A66">
            <w:pPr>
              <w:rPr>
                <w:noProof/>
              </w:rPr>
            </w:pPr>
          </w:p>
        </w:tc>
        <w:tc>
          <w:tcPr>
            <w:tcW w:w="4606" w:type="dxa"/>
          </w:tcPr>
          <w:p w:rsidR="001E31EB" w:rsidRDefault="001E31EB" w:rsidP="00D93A66">
            <w:pPr>
              <w:rPr>
                <w:noProof/>
              </w:rPr>
            </w:pPr>
            <w:r w:rsidRPr="00FE7B7F">
              <w:rPr>
                <w:b/>
              </w:rPr>
              <w:t>Adresse:</w:t>
            </w:r>
            <w:r>
              <w:t xml:space="preserve"> Bezirksverwaltung Mainz</w:t>
            </w:r>
            <w:r>
              <w:br/>
            </w:r>
            <w:proofErr w:type="spellStart"/>
            <w:r>
              <w:t>Göttelmannstraße</w:t>
            </w:r>
            <w:proofErr w:type="spellEnd"/>
            <w:r>
              <w:t xml:space="preserve"> 3</w:t>
            </w:r>
            <w:r>
              <w:br/>
              <w:t>55130 Mainz</w:t>
            </w:r>
            <w:r>
              <w:br/>
            </w:r>
            <w:r w:rsidRPr="00FE7B7F">
              <w:rPr>
                <w:b/>
              </w:rPr>
              <w:t>Telefon:</w:t>
            </w:r>
            <w:r>
              <w:t xml:space="preserve"> (06131) 808 - 0</w:t>
            </w:r>
            <w:r>
              <w:br/>
            </w:r>
            <w:r w:rsidRPr="00FE7B7F">
              <w:rPr>
                <w:b/>
              </w:rPr>
              <w:t>Telefax:</w:t>
            </w:r>
            <w:r>
              <w:t xml:space="preserve"> (06131) 808 - 39 98</w:t>
            </w:r>
          </w:p>
        </w:tc>
      </w:tr>
      <w:tr w:rsidR="001E31EB" w:rsidTr="00D93A66">
        <w:tc>
          <w:tcPr>
            <w:tcW w:w="4606" w:type="dxa"/>
          </w:tcPr>
          <w:p w:rsidR="001E31EB" w:rsidRDefault="001E31EB" w:rsidP="00D93A66">
            <w:r w:rsidRPr="00FE7B7F">
              <w:rPr>
                <w:b/>
              </w:rPr>
              <w:t xml:space="preserve">E-Mail: </w:t>
            </w:r>
            <w:hyperlink r:id="rId71" w:tgtFrame="_blank" w:tooltip="Externer Link Kontaktformulare (Öffnet neues Fenster)" w:history="1">
              <w:r>
                <w:rPr>
                  <w:rStyle w:val="Hyperlink"/>
                </w:rPr>
                <w:t>Kontaktformulare</w:t>
              </w:r>
            </w:hyperlink>
          </w:p>
          <w:p w:rsidR="001E31EB" w:rsidRDefault="001E31EB" w:rsidP="00D93A66">
            <w:r>
              <w:t xml:space="preserve">Oder, wenn vorhanden: </w:t>
            </w:r>
            <w:r>
              <w:br/>
            </w:r>
            <w:r w:rsidRPr="00FE7B7F">
              <w:rPr>
                <w:b/>
              </w:rPr>
              <w:t>De-Mail:</w:t>
            </w:r>
            <w:r>
              <w:t xml:space="preserve"> Praevention-Mainz@bgw-online.de-mail.de</w:t>
            </w:r>
            <w:r>
              <w:br/>
            </w:r>
            <w:r w:rsidRPr="00FE7B7F">
              <w:rPr>
                <w:b/>
              </w:rPr>
              <w:t>Postfach:</w:t>
            </w:r>
            <w:r>
              <w:t xml:space="preserve"> 15 09/55 005 Mainz</w:t>
            </w:r>
            <w:r>
              <w:br/>
              <w:t>zuständig für: PLZ 54-56, 60, 65-69</w:t>
            </w:r>
          </w:p>
        </w:tc>
        <w:tc>
          <w:tcPr>
            <w:tcW w:w="4606" w:type="dxa"/>
          </w:tcPr>
          <w:p w:rsidR="001E31EB" w:rsidRDefault="001E31EB" w:rsidP="00D93A66">
            <w:r w:rsidRPr="00FE7B7F">
              <w:rPr>
                <w:b/>
              </w:rPr>
              <w:t>E-Mail:</w:t>
            </w:r>
            <w:r>
              <w:t xml:space="preserve"> </w:t>
            </w:r>
            <w:hyperlink r:id="rId72" w:tgtFrame="_blank" w:tooltip="Externer Link Kontaktformulare (Öffnet neues Fenster)" w:history="1">
              <w:r>
                <w:rPr>
                  <w:rStyle w:val="Hyperlink"/>
                </w:rPr>
                <w:t>Kontaktformulare</w:t>
              </w:r>
            </w:hyperlink>
          </w:p>
          <w:p w:rsidR="001E31EB" w:rsidRDefault="001E31EB" w:rsidP="00D93A66">
            <w:pPr>
              <w:rPr>
                <w:noProof/>
              </w:rPr>
            </w:pPr>
            <w:r>
              <w:t xml:space="preserve">Oder, wenn vorhanden: </w:t>
            </w:r>
            <w:r>
              <w:br/>
            </w:r>
            <w:r w:rsidRPr="00FE7B7F">
              <w:rPr>
                <w:b/>
              </w:rPr>
              <w:t>De-Mail:</w:t>
            </w:r>
            <w:r>
              <w:t xml:space="preserve"> Rehabilitation-Mainz@bgw-online.de-mail.de</w:t>
            </w:r>
            <w:r>
              <w:br/>
            </w:r>
            <w:r w:rsidRPr="00FE7B7F">
              <w:rPr>
                <w:b/>
              </w:rPr>
              <w:t>Postfach</w:t>
            </w:r>
            <w:r>
              <w:t>: 15 09/55 005 Mainz</w:t>
            </w:r>
            <w:r>
              <w:br/>
              <w:t>zuständig für: PLZ 54-56, 60, 65-69</w:t>
            </w:r>
          </w:p>
        </w:tc>
      </w:tr>
      <w:tr w:rsidR="001E31EB" w:rsidRPr="00D45316" w:rsidTr="00D93A66">
        <w:tc>
          <w:tcPr>
            <w:tcW w:w="9212" w:type="dxa"/>
            <w:gridSpan w:val="2"/>
          </w:tcPr>
          <w:p w:rsidR="001E31EB" w:rsidRDefault="001E31EB" w:rsidP="00D93A66">
            <w:pPr>
              <w:rPr>
                <w:b/>
                <w:noProof/>
              </w:rPr>
            </w:pPr>
          </w:p>
          <w:p w:rsidR="001E31EB" w:rsidRDefault="001E31EB" w:rsidP="00D93A6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2AE93A3" wp14:editId="5E62AFB3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-130810</wp:posOffset>
                  </wp:positionV>
                  <wp:extent cx="539750" cy="539750"/>
                  <wp:effectExtent l="0" t="0" r="0" b="0"/>
                  <wp:wrapSquare wrapText="bothSides"/>
                  <wp:docPr id="32" name="Grafik 32" descr="C:\Users\ASHippM1\AppData\Local\Temp\frame-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HippM1\AppData\Local\Temp\frame-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B7F">
              <w:rPr>
                <w:b/>
                <w:noProof/>
                <w:lang w:val="en-US"/>
              </w:rPr>
              <w:t xml:space="preserve">URL: </w:t>
            </w:r>
            <w:hyperlink r:id="rId74" w:history="1">
              <w:r w:rsidRPr="00F50464">
                <w:rPr>
                  <w:rStyle w:val="Hyperlink"/>
                  <w:noProof/>
                  <w:lang w:val="en-US"/>
                </w:rPr>
                <w:t>https://www.bgw-online.de/SiteGlobals/Functions/Lightbox/Kundenzentren/Lightbox-Mainz.html</w:t>
              </w:r>
            </w:hyperlink>
            <w:r w:rsidRPr="00F50464">
              <w:rPr>
                <w:noProof/>
                <w:lang w:val="en-US"/>
              </w:rPr>
              <w:t xml:space="preserve"> (Stand: 14.03.2019)</w:t>
            </w:r>
          </w:p>
          <w:p w:rsidR="00552F64" w:rsidRPr="00F50464" w:rsidRDefault="00552F64" w:rsidP="00D93A66">
            <w:pPr>
              <w:rPr>
                <w:noProof/>
                <w:lang w:val="en-US"/>
              </w:rPr>
            </w:pPr>
          </w:p>
        </w:tc>
      </w:tr>
    </w:tbl>
    <w:p w:rsidR="001E31EB" w:rsidRPr="008E2DF5" w:rsidRDefault="00ED0258" w:rsidP="006858F8">
      <w:pPr>
        <w:pStyle w:val="Fuzeile"/>
        <w:spacing w:before="60" w:after="60"/>
        <w:rPr>
          <w:lang w:val="en-US"/>
        </w:rPr>
      </w:pPr>
      <w:r w:rsidRPr="00322A98">
        <w:rPr>
          <w:sz w:val="20"/>
          <w:szCs w:val="20"/>
          <w:lang w:val="en-US"/>
        </w:rPr>
        <w:tab/>
      </w:r>
      <w:r w:rsidRPr="00322A98">
        <w:rPr>
          <w:sz w:val="20"/>
          <w:szCs w:val="20"/>
          <w:lang w:val="en-US"/>
        </w:rPr>
        <w:tab/>
      </w:r>
      <w:r w:rsidRPr="00AF7F11">
        <w:rPr>
          <w:rFonts w:cs="Arial"/>
          <w:sz w:val="20"/>
          <w:szCs w:val="20"/>
        </w:rPr>
        <w:t>©</w:t>
      </w:r>
      <w:r>
        <w:rPr>
          <w:sz w:val="20"/>
          <w:szCs w:val="20"/>
        </w:rPr>
        <w:t>IMPROVE</w:t>
      </w:r>
      <w:r w:rsidRPr="00FB5CEF">
        <w:rPr>
          <w:i/>
          <w:sz w:val="20"/>
          <w:szCs w:val="20"/>
        </w:rPr>
        <w:t>job</w:t>
      </w:r>
      <w:r w:rsidR="009C3296">
        <w:rPr>
          <w:i/>
          <w:sz w:val="20"/>
          <w:szCs w:val="20"/>
        </w:rPr>
        <w:t xml:space="preserve"> </w:t>
      </w:r>
      <w:r w:rsidRPr="00AF7F11">
        <w:rPr>
          <w:sz w:val="20"/>
          <w:szCs w:val="20"/>
        </w:rPr>
        <w:t>2019</w:t>
      </w:r>
      <w:r w:rsidR="00B57154">
        <w:rPr>
          <w:sz w:val="20"/>
          <w:szCs w:val="20"/>
        </w:rPr>
        <w:t>/2020</w:t>
      </w:r>
    </w:p>
    <w:sectPr w:rsidR="001E31EB" w:rsidRPr="008E2D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6B7" w:rsidRDefault="00300C6F">
      <w:r>
        <w:separator/>
      </w:r>
    </w:p>
  </w:endnote>
  <w:endnote w:type="continuationSeparator" w:id="0">
    <w:p w:rsidR="007906B7" w:rsidRDefault="0030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ir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85" w:rsidRDefault="007F61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7A" w:rsidRDefault="00143C3A">
    <w:pPr>
      <w:pStyle w:val="Fuzeil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DD41791" wp14:editId="5C98F25C">
          <wp:simplePos x="0" y="0"/>
          <wp:positionH relativeFrom="column">
            <wp:posOffset>304800</wp:posOffset>
          </wp:positionH>
          <wp:positionV relativeFrom="paragraph">
            <wp:posOffset>-389890</wp:posOffset>
          </wp:positionV>
          <wp:extent cx="5727697" cy="943607"/>
          <wp:effectExtent l="0" t="0" r="0" b="9525"/>
          <wp:wrapNone/>
          <wp:docPr id="3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4 Fußzeil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27697" cy="94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37A" w:rsidRDefault="00300C6F">
    <w:pPr>
      <w:pStyle w:val="Fuzeile"/>
    </w:pPr>
    <w:r>
      <w:rPr>
        <w:noProof/>
      </w:rPr>
      <w:drawing>
        <wp:inline distT="0" distB="0" distL="0" distR="0" wp14:anchorId="7296A7B5" wp14:editId="18ACC75D">
          <wp:extent cx="5725794" cy="843914"/>
          <wp:effectExtent l="0" t="0" r="0" b="0"/>
          <wp:docPr id="2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3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725795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37A" w:rsidRDefault="00300C6F">
      <w:r>
        <w:separator/>
      </w:r>
    </w:p>
  </w:footnote>
  <w:footnote w:type="continuationSeparator" w:id="0">
    <w:p w:rsidR="0062137A" w:rsidRDefault="00300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85" w:rsidRDefault="007F61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A98" w:rsidRDefault="00322A98">
    <w:pPr>
      <w:pStyle w:val="Kopfzeile"/>
    </w:pPr>
    <w:r>
      <w:rPr>
        <w:rFonts w:ascii="Fira Sans" w:hAnsi="Fira Sans"/>
        <w:noProof/>
      </w:rPr>
      <w:drawing>
        <wp:anchor distT="0" distB="0" distL="114300" distR="114300" simplePos="0" relativeHeight="251664384" behindDoc="0" locked="0" layoutInCell="1" allowOverlap="1" wp14:anchorId="5BAB5FCC" wp14:editId="5886FE3C">
          <wp:simplePos x="0" y="0"/>
          <wp:positionH relativeFrom="column">
            <wp:posOffset>5000625</wp:posOffset>
          </wp:positionH>
          <wp:positionV relativeFrom="paragraph">
            <wp:posOffset>-137160</wp:posOffset>
          </wp:positionV>
          <wp:extent cx="1314450" cy="448944"/>
          <wp:effectExtent l="0" t="0" r="0" b="8890"/>
          <wp:wrapNone/>
          <wp:docPr id="34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IMPROVEjob_CMYK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14450" cy="448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85" w:rsidRDefault="007F61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63A"/>
    <w:multiLevelType w:val="hybridMultilevel"/>
    <w:tmpl w:val="7C6E195C"/>
    <w:styleLink w:val="Formatvorlage1"/>
    <w:lvl w:ilvl="0" w:tplc="1D246286">
      <w:start w:val="1"/>
      <w:numFmt w:val="bullet"/>
      <w:pStyle w:val="Formatvorlage1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/>
        <w:color w:val="auto"/>
      </w:rPr>
    </w:lvl>
    <w:lvl w:ilvl="1" w:tplc="2CB45F72">
      <w:start w:val="1"/>
      <w:numFmt w:val="lowerLetter"/>
      <w:lvlText w:val="%2)"/>
      <w:lvlJc w:val="left"/>
      <w:pPr>
        <w:tabs>
          <w:tab w:val="left" w:pos="720"/>
        </w:tabs>
        <w:ind w:left="720" w:hanging="359"/>
      </w:pPr>
    </w:lvl>
    <w:lvl w:ilvl="2" w:tplc="29225FFC">
      <w:start w:val="1"/>
      <w:numFmt w:val="lowerRoman"/>
      <w:lvlText w:val="%3)"/>
      <w:lvlJc w:val="left"/>
      <w:pPr>
        <w:tabs>
          <w:tab w:val="left" w:pos="1080"/>
        </w:tabs>
        <w:ind w:left="1080" w:hanging="359"/>
      </w:pPr>
    </w:lvl>
    <w:lvl w:ilvl="3" w:tplc="B95A6A22">
      <w:start w:val="1"/>
      <w:numFmt w:val="decimal"/>
      <w:lvlText w:val="(%4)"/>
      <w:lvlJc w:val="left"/>
      <w:pPr>
        <w:tabs>
          <w:tab w:val="left" w:pos="1440"/>
        </w:tabs>
        <w:ind w:left="1440" w:hanging="359"/>
      </w:pPr>
    </w:lvl>
    <w:lvl w:ilvl="4" w:tplc="F2C2A0C2">
      <w:start w:val="1"/>
      <w:numFmt w:val="lowerLetter"/>
      <w:lvlText w:val="(%5)"/>
      <w:lvlJc w:val="left"/>
      <w:pPr>
        <w:tabs>
          <w:tab w:val="left" w:pos="1800"/>
        </w:tabs>
        <w:ind w:left="1800" w:hanging="359"/>
      </w:pPr>
    </w:lvl>
    <w:lvl w:ilvl="5" w:tplc="A518F2D6">
      <w:start w:val="1"/>
      <w:numFmt w:val="lowerRoman"/>
      <w:lvlText w:val="(%6)"/>
      <w:lvlJc w:val="left"/>
      <w:pPr>
        <w:tabs>
          <w:tab w:val="left" w:pos="2160"/>
        </w:tabs>
        <w:ind w:left="2160" w:hanging="359"/>
      </w:pPr>
    </w:lvl>
    <w:lvl w:ilvl="6" w:tplc="C4045FA0">
      <w:start w:val="1"/>
      <w:numFmt w:val="decimal"/>
      <w:lvlText w:val="%7."/>
      <w:lvlJc w:val="left"/>
      <w:pPr>
        <w:tabs>
          <w:tab w:val="left" w:pos="2520"/>
        </w:tabs>
        <w:ind w:left="2520" w:hanging="359"/>
      </w:pPr>
    </w:lvl>
    <w:lvl w:ilvl="7" w:tplc="F9C47754">
      <w:start w:val="1"/>
      <w:numFmt w:val="lowerLetter"/>
      <w:lvlText w:val="%8."/>
      <w:lvlJc w:val="left"/>
      <w:pPr>
        <w:tabs>
          <w:tab w:val="left" w:pos="2880"/>
        </w:tabs>
        <w:ind w:left="2880" w:hanging="359"/>
      </w:pPr>
    </w:lvl>
    <w:lvl w:ilvl="8" w:tplc="562405D6">
      <w:start w:val="1"/>
      <w:numFmt w:val="lowerRoman"/>
      <w:lvlText w:val="%9."/>
      <w:lvlJc w:val="left"/>
      <w:pPr>
        <w:tabs>
          <w:tab w:val="left" w:pos="3240"/>
        </w:tabs>
        <w:ind w:left="3240" w:hanging="3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7A"/>
    <w:rsid w:val="00014B69"/>
    <w:rsid w:val="00071A0A"/>
    <w:rsid w:val="000F7D4A"/>
    <w:rsid w:val="00134F22"/>
    <w:rsid w:val="00143C3A"/>
    <w:rsid w:val="001E31EB"/>
    <w:rsid w:val="002145D9"/>
    <w:rsid w:val="00282543"/>
    <w:rsid w:val="00300C6F"/>
    <w:rsid w:val="00322A98"/>
    <w:rsid w:val="00396673"/>
    <w:rsid w:val="004B394A"/>
    <w:rsid w:val="004B66C1"/>
    <w:rsid w:val="004C175D"/>
    <w:rsid w:val="00552F64"/>
    <w:rsid w:val="0062137A"/>
    <w:rsid w:val="0066211F"/>
    <w:rsid w:val="006858F8"/>
    <w:rsid w:val="007906B7"/>
    <w:rsid w:val="007F6185"/>
    <w:rsid w:val="008E2DF5"/>
    <w:rsid w:val="0099085F"/>
    <w:rsid w:val="009C3296"/>
    <w:rsid w:val="00B04AB0"/>
    <w:rsid w:val="00B57154"/>
    <w:rsid w:val="00C1778C"/>
    <w:rsid w:val="00D45316"/>
    <w:rsid w:val="00DF4E34"/>
    <w:rsid w:val="00E05925"/>
    <w:rsid w:val="00E24750"/>
    <w:rsid w:val="00E76AAA"/>
    <w:rsid w:val="00ED0258"/>
    <w:rsid w:val="00F867A6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5EEC"/>
    <w:rPr>
      <w:color w:val="0000FF" w:themeColor="followedHyperlink"/>
      <w:u w:val="single"/>
    </w:r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C177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semiHidden/>
    <w:unhideWhenUsed/>
    <w:rsid w:val="00C177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Cs w:val="22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numbering" w:customStyle="1" w:styleId="Formatvorlage1">
    <w:name w:val="Formatvorlage1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Lucida Grande" w:hAnsi="Lucida Grande" w:cs="Lucida Grande"/>
      <w:sz w:val="18"/>
      <w:szCs w:val="18"/>
      <w:lang w:eastAsia="de-DE"/>
    </w:rPr>
  </w:style>
  <w:style w:type="paragraph" w:styleId="KeinLeerraum">
    <w:name w:val="No Spacing"/>
    <w:uiPriority w:val="1"/>
    <w:qFormat/>
    <w:rPr>
      <w:sz w:val="24"/>
      <w:szCs w:val="24"/>
    </w:rPr>
  </w:style>
  <w:style w:type="paragraph" w:customStyle="1" w:styleId="TextImprovejob">
    <w:name w:val="Text Improve job"/>
    <w:basedOn w:val="KeinLeerraum"/>
    <w:next w:val="KeinLeerraum"/>
    <w:qFormat/>
    <w:rPr>
      <w:rFonts w:ascii="Fira Sans" w:hAnsi="Fira Sans"/>
      <w:sz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D5EEC"/>
    <w:rPr>
      <w:color w:val="0000FF" w:themeColor="followedHyperlink"/>
      <w:u w:val="single"/>
    </w:rPr>
  </w:style>
  <w:style w:type="paragraph" w:customStyle="1" w:styleId="docdata">
    <w:name w:val="docdata"/>
    <w:aliases w:val="docy,v5,2864,baiaagaabtedaaadlwkaaau9cqaaaaaaaaaaaaaaaaaaaaaaaaaaaaaaaaaaaaaaaaaaaaaaaaaaaaaaaaaaaaaaaaaaaaaaaaaaaaaaaaaaaaaaaaaaaaaaaaaaaaaaaaaaaaaaaaaaaaaaaaaaaaaaaaaaaaaaaaaaaaaaaaaaaaaaaaaaaaaaaaaaaaaaaaaaaaaaaaaaaaaaaaaaaaaaaaaaaaaaaaaaaaaa"/>
    <w:basedOn w:val="Standard"/>
    <w:rsid w:val="00C177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semiHidden/>
    <w:unhideWhenUsed/>
    <w:rsid w:val="00C177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gw-online.de/DE/Arbeitssicherheit-Gesundheitsschutz/Gefaehrdungsbeurteilung/Gefaehrdungsbeurteilung-Psyche/Gefaehrdungsbeurteilung-Psyche_node.html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jpg"/><Relationship Id="rId39" Type="http://schemas.openxmlformats.org/officeDocument/2006/relationships/hyperlink" Target="https://www.bgw-online.de/SiteGlobals/Functions/Lightbox/Kundenzentren/Lightbox-Mainz.html" TargetMode="External"/><Relationship Id="rId21" Type="http://schemas.openxmlformats.org/officeDocument/2006/relationships/hyperlink" Target="https://www.mags.nrw/mutterschutz-publikationen" TargetMode="External"/><Relationship Id="rId34" Type="http://schemas.openxmlformats.org/officeDocument/2006/relationships/image" Target="media/image13.png"/><Relationship Id="rId42" Type="http://schemas.openxmlformats.org/officeDocument/2006/relationships/image" Target="media/image17.png"/><Relationship Id="rId47" Type="http://schemas.openxmlformats.org/officeDocument/2006/relationships/hyperlink" Target="http://www.kbv.de/html/6485.php" TargetMode="External"/><Relationship Id="rId50" Type="http://schemas.openxmlformats.org/officeDocument/2006/relationships/image" Target="media/image21.png"/><Relationship Id="rId55" Type="http://schemas.openxmlformats.org/officeDocument/2006/relationships/hyperlink" Target="https://www.bgw-online.de/DE/Arbeitssicherheit-Gesundheitsschutz/Sichere-Seiten/Arbeitshilfen/Unterweisungen/Unterweisungen_node.html" TargetMode="External"/><Relationship Id="rId63" Type="http://schemas.openxmlformats.org/officeDocument/2006/relationships/hyperlink" Target="https://www.bgw-online.de/DE/Kontakt/Kontakt_node.html" TargetMode="External"/><Relationship Id="rId68" Type="http://schemas.openxmlformats.org/officeDocument/2006/relationships/hyperlink" Target="https://www.bgw-online.de/DE/Kontakt/Kontakt_node.html" TargetMode="External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www.bgw-online.de/DE/Kontakt/Kontakt_node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hyperlink" Target="https://www.bgw-online.de/DE/Medien-Service/Kundenmagazin/2017-4/Hilfe-nach-Extremerlebnissen.html" TargetMode="External"/><Relationship Id="rId11" Type="http://schemas.openxmlformats.org/officeDocument/2006/relationships/hyperlink" Target="https://www.bgw-online.de/DE/Medien-Service/Medien-Center/Medientypen/BGW-Grundlagen/Liste-bgw-kompakt.html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www.bgw-online.de/DE/Kontakt/Ihre%20Kundenzentren/K%C3%B6ln.html?nn=103176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://www.kbv.de/html/6484.php" TargetMode="External"/><Relationship Id="rId53" Type="http://schemas.openxmlformats.org/officeDocument/2006/relationships/hyperlink" Target="http://www.kbv.de/html/20475.php" TargetMode="External"/><Relationship Id="rId58" Type="http://schemas.openxmlformats.org/officeDocument/2006/relationships/header" Target="header2.xml"/><Relationship Id="rId66" Type="http://schemas.openxmlformats.org/officeDocument/2006/relationships/hyperlink" Target="https://www.bgw-online.de/DE/Kontakt/Ihre%20Kundenzentren/Hamburg_Hauptverwaltung.html" TargetMode="External"/><Relationship Id="rId74" Type="http://schemas.openxmlformats.org/officeDocument/2006/relationships/hyperlink" Target="https://www.bgw-online.de/SiteGlobals/Functions/Lightbox/Kundenzentren/Lightbox-Mainz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gw-online.de/DE/Arbeitssicherheit-Gesundheitsschutz/Gefaehrdungsbeurteilung/Sieben-Schritte/7_Schritte_node.html" TargetMode="External"/><Relationship Id="rId23" Type="http://schemas.openxmlformats.org/officeDocument/2006/relationships/hyperlink" Target="https://lfu.rlp.de/de/arbeits-und-immissionsschutz/arbeitsschutz/sozialer-arbeitsschutz/mutterschutz/informationsuebersicht/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://www.kbv.de/html/13789.php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https://www.baua.de/DE/Themen/Arbeitsgestaltung-im-Betrieb/Gefaehrdungsbeurteilung/Grundlagenwissen/Was-ist-eine-Gefaehrdungsbeurteilung/Was-ist-eine-Gefaehrdungsbeurteilung_dossier.html?pos=7" TargetMode="External"/><Relationship Id="rId31" Type="http://schemas.openxmlformats.org/officeDocument/2006/relationships/hyperlink" Target="https://www.bgw-online.de/DE/Arbeitssicherheit-Gesundheitsschutz/Umgang-mit-Gewalt/Umgang-mit-Gewalt_node.html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footer" Target="footer2.xml"/><Relationship Id="rId65" Type="http://schemas.openxmlformats.org/officeDocument/2006/relationships/image" Target="media/image28.png"/><Relationship Id="rId73" Type="http://schemas.openxmlformats.org/officeDocument/2006/relationships/image" Target="media/image30.png"/><Relationship Id="rId4" Type="http://schemas.microsoft.com/office/2007/relationships/stylesWithEffects" Target="stylesWithEffects.xml"/><Relationship Id="rId9" Type="http://schemas.openxmlformats.org/officeDocument/2006/relationships/hyperlink" Target="https://www.bgw-online.de/DE/Arbeitssicherheit-Gesundheitsschutz/Gefaehrdungsbeurteilung/Gefaehrdungsbeurteilung_node.html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www.bgw-online.de/DE/Arbeitssicherheit-Gesundheitsschutz/Psyche-und-Gesundheit/Hilfe-bei-Ueberlastung/Hilfe-bei-Ueberlastung_node.html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www.bgw-online.de/DE/Kontakt/Ihre%20Kundenzentren/Hamburg_Hauptverwaltung.html" TargetMode="External"/><Relationship Id="rId43" Type="http://schemas.openxmlformats.org/officeDocument/2006/relationships/hyperlink" Target="https://www.bgw-online.de/DE/Arbeitssicherheit-Gesundheitsschutz/Arbeitsschutz-mit-System/Orga-Check/Orga-Check_node.htm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hyperlink" Target="https://www.bgw-online.de/DE/Kontakt/De-Mail/De-Mail_node.html" TargetMode="External"/><Relationship Id="rId69" Type="http://schemas.openxmlformats.org/officeDocument/2006/relationships/image" Target="media/image29.png"/><Relationship Id="rId8" Type="http://schemas.openxmlformats.org/officeDocument/2006/relationships/endnotes" Target="endnotes.xml"/><Relationship Id="rId51" Type="http://schemas.openxmlformats.org/officeDocument/2006/relationships/hyperlink" Target="http://www.kbv.de/html/26133.php" TargetMode="External"/><Relationship Id="rId72" Type="http://schemas.openxmlformats.org/officeDocument/2006/relationships/hyperlink" Target="https://www.bgw-online.de/DE/Kontakt/Kontakt_node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www.gda-psyche.de/SharedDocs/Publikationen/DE/broschuere-empfehlung-gefaehrdungsbeurteilung.html" TargetMode="External"/><Relationship Id="rId25" Type="http://schemas.openxmlformats.org/officeDocument/2006/relationships/hyperlink" Target="https://www.gesetze-im-internet.de/jarbschg/__22.html" TargetMode="External"/><Relationship Id="rId33" Type="http://schemas.openxmlformats.org/officeDocument/2006/relationships/hyperlink" Target="https://www.aekno.de/aerzte/fachkundige-stelle/weiterfuehrende-informationen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footer" Target="footer1.xml"/><Relationship Id="rId67" Type="http://schemas.openxmlformats.org/officeDocument/2006/relationships/hyperlink" Target="https://www.bgw-online.de/DE/Kontakt/Kontakt_node.html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www.bgw-online.de/DE/Arbeitssicherheit-Gesundheitsschutz/Gefaehrdungsbeurteilung/Gefaehrdungsbeurteilung-online/Gefaehrdungsbeurteilung-online-Manual_node.html" TargetMode="External"/><Relationship Id="rId54" Type="http://schemas.openxmlformats.org/officeDocument/2006/relationships/image" Target="media/image23.png"/><Relationship Id="rId62" Type="http://schemas.openxmlformats.org/officeDocument/2006/relationships/footer" Target="footer3.xml"/><Relationship Id="rId70" Type="http://schemas.openxmlformats.org/officeDocument/2006/relationships/hyperlink" Target="https://www.bgw-online.de/DE/Kontakt/Ihre%20Kundenzentren/K%C3%B6ln.html?nn=103176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9B2A9-BD60-4ED7-8C44-2AE71A20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1593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Hippler</dc:creator>
  <cp:lastModifiedBy>Dr. Esther Christiane Rind</cp:lastModifiedBy>
  <cp:revision>27</cp:revision>
  <cp:lastPrinted>2019-07-01T08:00:00Z</cp:lastPrinted>
  <dcterms:created xsi:type="dcterms:W3CDTF">2019-05-21T06:12:00Z</dcterms:created>
  <dcterms:modified xsi:type="dcterms:W3CDTF">2019-11-18T17:10:00Z</dcterms:modified>
</cp:coreProperties>
</file>